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285" w:type="pct"/>
        <w:tblInd w:w="-431" w:type="dxa"/>
        <w:tblLook w:val="04A0" w:firstRow="1" w:lastRow="0" w:firstColumn="1" w:lastColumn="0" w:noHBand="0" w:noVBand="1"/>
      </w:tblPr>
      <w:tblGrid>
        <w:gridCol w:w="867"/>
        <w:gridCol w:w="2424"/>
        <w:gridCol w:w="2923"/>
        <w:gridCol w:w="2923"/>
        <w:gridCol w:w="2702"/>
        <w:gridCol w:w="2614"/>
        <w:gridCol w:w="3834"/>
        <w:gridCol w:w="3826"/>
      </w:tblGrid>
      <w:tr w:rsidR="004C3722" w:rsidRPr="00AD75F4" w14:paraId="13DEE3A4" w14:textId="77777777" w:rsidTr="004A2424">
        <w:trPr>
          <w:trHeight w:val="668"/>
        </w:trPr>
        <w:tc>
          <w:tcPr>
            <w:tcW w:w="196" w:type="pct"/>
            <w:shd w:val="clear" w:color="auto" w:fill="FFFFFF" w:themeFill="background1"/>
          </w:tcPr>
          <w:p w14:paraId="649841BE" w14:textId="77777777" w:rsidR="000F57CD" w:rsidRPr="00AD75F4" w:rsidRDefault="000F57CD" w:rsidP="00767763">
            <w:pPr>
              <w:rPr>
                <w:rFonts w:ascii="Arial Black" w:hAnsi="Arial Black" w:cs="Arial"/>
                <w:sz w:val="16"/>
                <w:szCs w:val="16"/>
              </w:rPr>
            </w:pPr>
            <w:r>
              <w:rPr>
                <w:rFonts w:ascii="Arial Black" w:hAnsi="Arial Black" w:cs="Arial"/>
                <w:sz w:val="16"/>
                <w:szCs w:val="16"/>
              </w:rPr>
              <w:t>1</w:t>
            </w:r>
          </w:p>
        </w:tc>
        <w:tc>
          <w:tcPr>
            <w:tcW w:w="548" w:type="pct"/>
            <w:shd w:val="clear" w:color="auto" w:fill="FFFFFF" w:themeFill="background1"/>
          </w:tcPr>
          <w:p w14:paraId="45A1C49D" w14:textId="77777777" w:rsidR="000F57CD" w:rsidRPr="00600F8A" w:rsidRDefault="000F57CD" w:rsidP="0065171A">
            <w:pPr>
              <w:jc w:val="center"/>
              <w:rPr>
                <w:rFonts w:ascii="Arial Black" w:hAnsi="Arial Black" w:cs="Arial"/>
              </w:rPr>
            </w:pPr>
            <w:r w:rsidRPr="00600F8A">
              <w:rPr>
                <w:rFonts w:ascii="Arial Black" w:hAnsi="Arial Black" w:cs="Arial"/>
              </w:rPr>
              <w:t>EYFS</w:t>
            </w:r>
          </w:p>
        </w:tc>
        <w:tc>
          <w:tcPr>
            <w:tcW w:w="661" w:type="pct"/>
            <w:shd w:val="clear" w:color="auto" w:fill="FFFFFF" w:themeFill="background1"/>
          </w:tcPr>
          <w:p w14:paraId="6B101A20" w14:textId="77777777" w:rsidR="000F57CD" w:rsidRPr="00600F8A" w:rsidRDefault="000F57CD" w:rsidP="0065171A">
            <w:pPr>
              <w:jc w:val="center"/>
              <w:rPr>
                <w:rFonts w:ascii="Arial Black" w:hAnsi="Arial Black" w:cs="Arial"/>
              </w:rPr>
            </w:pPr>
            <w:r w:rsidRPr="00600F8A">
              <w:rPr>
                <w:rFonts w:ascii="Arial Black" w:hAnsi="Arial Black" w:cs="Arial"/>
              </w:rPr>
              <w:t>Year 1</w:t>
            </w:r>
          </w:p>
          <w:p w14:paraId="672A6659" w14:textId="77777777" w:rsidR="000F57CD" w:rsidRPr="00600F8A" w:rsidRDefault="000F57CD" w:rsidP="0065171A">
            <w:pPr>
              <w:jc w:val="center"/>
              <w:rPr>
                <w:rFonts w:ascii="Arial Black" w:hAnsi="Arial Black" w:cs="Arial"/>
              </w:rPr>
            </w:pPr>
          </w:p>
        </w:tc>
        <w:tc>
          <w:tcPr>
            <w:tcW w:w="661" w:type="pct"/>
            <w:shd w:val="clear" w:color="auto" w:fill="E2EFD9" w:themeFill="accent6" w:themeFillTint="33"/>
          </w:tcPr>
          <w:p w14:paraId="5C2255EC" w14:textId="77777777" w:rsidR="000F57CD" w:rsidRPr="00600F8A" w:rsidRDefault="000F57CD" w:rsidP="0065171A">
            <w:pPr>
              <w:jc w:val="center"/>
              <w:rPr>
                <w:rFonts w:ascii="Arial Black" w:hAnsi="Arial Black" w:cs="Arial"/>
              </w:rPr>
            </w:pPr>
            <w:r w:rsidRPr="00600F8A">
              <w:rPr>
                <w:rFonts w:ascii="Arial Black" w:hAnsi="Arial Black" w:cs="Arial"/>
              </w:rPr>
              <w:t>Year 2</w:t>
            </w:r>
          </w:p>
          <w:p w14:paraId="0A37501D" w14:textId="77777777" w:rsidR="000F57CD" w:rsidRPr="00600F8A" w:rsidRDefault="000F57CD" w:rsidP="0065171A">
            <w:pPr>
              <w:jc w:val="center"/>
              <w:rPr>
                <w:rFonts w:ascii="Arial Black" w:hAnsi="Arial Black" w:cs="Arial"/>
              </w:rPr>
            </w:pPr>
          </w:p>
        </w:tc>
        <w:tc>
          <w:tcPr>
            <w:tcW w:w="611" w:type="pct"/>
            <w:shd w:val="clear" w:color="auto" w:fill="A8D08D" w:themeFill="accent6" w:themeFillTint="99"/>
          </w:tcPr>
          <w:p w14:paraId="04568CE7" w14:textId="77777777" w:rsidR="000F57CD" w:rsidRPr="00600F8A" w:rsidRDefault="000F57CD" w:rsidP="0065171A">
            <w:pPr>
              <w:jc w:val="center"/>
              <w:rPr>
                <w:rFonts w:ascii="Arial Black" w:hAnsi="Arial Black" w:cs="Arial"/>
              </w:rPr>
            </w:pPr>
            <w:r w:rsidRPr="00600F8A">
              <w:rPr>
                <w:rFonts w:ascii="Arial Black" w:hAnsi="Arial Black" w:cs="Arial"/>
              </w:rPr>
              <w:t>Year 3</w:t>
            </w:r>
          </w:p>
          <w:p w14:paraId="5DAB6C7B" w14:textId="77777777" w:rsidR="000F57CD" w:rsidRPr="00600F8A" w:rsidRDefault="000F57CD" w:rsidP="0065171A">
            <w:pPr>
              <w:jc w:val="center"/>
              <w:rPr>
                <w:rFonts w:ascii="Arial Black" w:hAnsi="Arial Black" w:cs="Arial"/>
              </w:rPr>
            </w:pPr>
          </w:p>
        </w:tc>
        <w:tc>
          <w:tcPr>
            <w:tcW w:w="591" w:type="pct"/>
            <w:shd w:val="clear" w:color="auto" w:fill="70AD47" w:themeFill="accent6"/>
          </w:tcPr>
          <w:p w14:paraId="4D16D19E" w14:textId="77777777" w:rsidR="000F57CD" w:rsidRPr="00600F8A" w:rsidRDefault="000F57CD" w:rsidP="0065171A">
            <w:pPr>
              <w:jc w:val="center"/>
              <w:rPr>
                <w:rFonts w:ascii="Arial Black" w:hAnsi="Arial Black" w:cs="Arial"/>
              </w:rPr>
            </w:pPr>
            <w:r w:rsidRPr="00600F8A">
              <w:rPr>
                <w:rFonts w:ascii="Arial Black" w:hAnsi="Arial Black" w:cs="Arial"/>
              </w:rPr>
              <w:t>Year 4</w:t>
            </w:r>
          </w:p>
          <w:p w14:paraId="02EB378F" w14:textId="77777777" w:rsidR="000F57CD" w:rsidRPr="00600F8A" w:rsidRDefault="000F57CD" w:rsidP="0065171A">
            <w:pPr>
              <w:jc w:val="center"/>
              <w:rPr>
                <w:rFonts w:ascii="Arial Black" w:hAnsi="Arial Black" w:cs="Arial"/>
              </w:rPr>
            </w:pPr>
          </w:p>
        </w:tc>
        <w:tc>
          <w:tcPr>
            <w:tcW w:w="867" w:type="pct"/>
            <w:shd w:val="clear" w:color="auto" w:fill="538135" w:themeFill="accent6" w:themeFillShade="BF"/>
          </w:tcPr>
          <w:p w14:paraId="795C9BCE" w14:textId="77777777" w:rsidR="000F57CD" w:rsidRPr="00600F8A" w:rsidRDefault="000F57CD" w:rsidP="0065171A">
            <w:pPr>
              <w:jc w:val="center"/>
              <w:rPr>
                <w:rFonts w:ascii="Arial Black" w:hAnsi="Arial Black" w:cs="Arial"/>
              </w:rPr>
            </w:pPr>
            <w:r w:rsidRPr="00600F8A">
              <w:rPr>
                <w:rFonts w:ascii="Arial Black" w:hAnsi="Arial Black" w:cs="Arial"/>
              </w:rPr>
              <w:t>Year 5</w:t>
            </w:r>
          </w:p>
          <w:p w14:paraId="6A05A809" w14:textId="77777777" w:rsidR="000F57CD" w:rsidRPr="00600F8A" w:rsidRDefault="000F57CD" w:rsidP="0065171A">
            <w:pPr>
              <w:jc w:val="center"/>
              <w:rPr>
                <w:rFonts w:ascii="Arial Black" w:hAnsi="Arial Black" w:cs="Arial"/>
              </w:rPr>
            </w:pPr>
          </w:p>
        </w:tc>
        <w:tc>
          <w:tcPr>
            <w:tcW w:w="865" w:type="pct"/>
            <w:shd w:val="clear" w:color="auto" w:fill="385623" w:themeFill="accent6" w:themeFillShade="80"/>
          </w:tcPr>
          <w:p w14:paraId="7E889C5A" w14:textId="77777777" w:rsidR="000F57CD" w:rsidRPr="00600F8A" w:rsidRDefault="000F57CD" w:rsidP="0065171A">
            <w:pPr>
              <w:jc w:val="center"/>
              <w:rPr>
                <w:rFonts w:ascii="Arial Black" w:hAnsi="Arial Black" w:cs="Arial"/>
              </w:rPr>
            </w:pPr>
            <w:r w:rsidRPr="00600F8A">
              <w:rPr>
                <w:rFonts w:ascii="Arial Black" w:hAnsi="Arial Black" w:cs="Arial"/>
              </w:rPr>
              <w:t xml:space="preserve">Year 6 </w:t>
            </w:r>
          </w:p>
        </w:tc>
      </w:tr>
      <w:tr w:rsidR="00600F8A" w:rsidRPr="00AD75F4" w14:paraId="49083F06" w14:textId="77777777" w:rsidTr="004A2424">
        <w:trPr>
          <w:cantSplit/>
          <w:trHeight w:val="2045"/>
        </w:trPr>
        <w:tc>
          <w:tcPr>
            <w:tcW w:w="196" w:type="pct"/>
            <w:shd w:val="clear" w:color="auto" w:fill="003366"/>
            <w:textDirection w:val="btLr"/>
          </w:tcPr>
          <w:p w14:paraId="6012784A" w14:textId="77777777" w:rsidR="009136BF" w:rsidRPr="00AD75F4" w:rsidRDefault="009136BF" w:rsidP="009136BF">
            <w:pPr>
              <w:ind w:left="113" w:right="113"/>
              <w:rPr>
                <w:rFonts w:ascii="Arial Black" w:hAnsi="Arial Black" w:cs="Arial"/>
                <w:i/>
                <w:color w:val="000000" w:themeColor="text1"/>
                <w:sz w:val="16"/>
                <w:szCs w:val="16"/>
              </w:rPr>
            </w:pPr>
            <w:r w:rsidRPr="00AD75F4">
              <w:rPr>
                <w:rFonts w:ascii="Arial Black" w:hAnsi="Arial Black" w:cs="Arial"/>
                <w:i/>
                <w:color w:val="000000" w:themeColor="text1"/>
                <w:sz w:val="16"/>
                <w:szCs w:val="16"/>
              </w:rPr>
              <w:t>Vocab.</w:t>
            </w:r>
          </w:p>
        </w:tc>
        <w:tc>
          <w:tcPr>
            <w:tcW w:w="548" w:type="pct"/>
          </w:tcPr>
          <w:p w14:paraId="41C8F396" w14:textId="7468C4E7" w:rsidR="009136BF" w:rsidRPr="00B2090F" w:rsidRDefault="00833217" w:rsidP="0049753E">
            <w:pPr>
              <w:rPr>
                <w:rFonts w:ascii="Letter-join 2" w:hAnsi="Letter-join 2"/>
                <w:sz w:val="16"/>
                <w:szCs w:val="16"/>
              </w:rPr>
            </w:pPr>
            <w:r>
              <w:t>Today, Yesterday, Tomorrow, Past, Day, When I was little,</w:t>
            </w:r>
            <w:r>
              <w:t xml:space="preserve"> Ol</w:t>
            </w:r>
            <w:r>
              <w:t>d, New, Remember, Order,</w:t>
            </w:r>
            <w:r>
              <w:t xml:space="preserve"> Time</w:t>
            </w:r>
            <w:r>
              <w:rPr>
                <w:rFonts w:ascii="Letter-join 2" w:hAnsi="Letter-join 2"/>
                <w:sz w:val="16"/>
                <w:szCs w:val="16"/>
              </w:rPr>
              <w:t xml:space="preserve">, </w:t>
            </w:r>
            <w:r>
              <w:t>Family Tree, Past, Old,</w:t>
            </w:r>
            <w:r>
              <w:t xml:space="preserve"> New</w:t>
            </w:r>
          </w:p>
        </w:tc>
        <w:tc>
          <w:tcPr>
            <w:tcW w:w="661" w:type="pct"/>
          </w:tcPr>
          <w:p w14:paraId="0D0B940D" w14:textId="1A1FDDDF" w:rsidR="009136BF" w:rsidRPr="00B2090F" w:rsidRDefault="00833217" w:rsidP="00833217">
            <w:pPr>
              <w:rPr>
                <w:rFonts w:ascii="Letter-join 2" w:hAnsi="Letter-join 2"/>
                <w:sz w:val="16"/>
                <w:szCs w:val="16"/>
              </w:rPr>
            </w:pPr>
            <w:r>
              <w:t xml:space="preserve">Artefact, Object, Photograph, Picture, Explain, Who? What?, </w:t>
            </w:r>
            <w:r>
              <w:t>W</w:t>
            </w:r>
            <w:r>
              <w:t>hen?</w:t>
            </w:r>
            <w:r>
              <w:t xml:space="preserve"> Why? </w:t>
            </w:r>
            <w:r>
              <w:t xml:space="preserve"> Because, Explain, Change, Similar,</w:t>
            </w:r>
            <w:r>
              <w:t xml:space="preserve"> Different</w:t>
            </w:r>
          </w:p>
        </w:tc>
        <w:tc>
          <w:tcPr>
            <w:tcW w:w="661" w:type="pct"/>
          </w:tcPr>
          <w:p w14:paraId="0E27B00A" w14:textId="70503F1E" w:rsidR="009136BF" w:rsidRPr="00B2090F" w:rsidRDefault="00833217" w:rsidP="0049753E">
            <w:pPr>
              <w:rPr>
                <w:rFonts w:ascii="Letter-join 2" w:hAnsi="Letter-join 2"/>
                <w:sz w:val="16"/>
                <w:szCs w:val="16"/>
              </w:rPr>
            </w:pPr>
            <w:r>
              <w:t>Why?, Who?</w:t>
            </w:r>
            <w:r>
              <w:t xml:space="preserve"> Wh</w:t>
            </w:r>
            <w:r>
              <w:t>at?</w:t>
            </w:r>
            <w:r>
              <w:t xml:space="preserve"> When? </w:t>
            </w:r>
            <w:r>
              <w:t xml:space="preserve">Where? Because, </w:t>
            </w:r>
            <w:r>
              <w:t xml:space="preserve">Artefacts </w:t>
            </w:r>
            <w:r>
              <w:t>Objects,</w:t>
            </w:r>
            <w:r>
              <w:t xml:space="preserve"> Photograp</w:t>
            </w:r>
            <w:r>
              <w:t xml:space="preserve">hs, Pictures, Research, Compare, </w:t>
            </w:r>
            <w:r>
              <w:t>Explain</w:t>
            </w:r>
          </w:p>
        </w:tc>
        <w:tc>
          <w:tcPr>
            <w:tcW w:w="611" w:type="pct"/>
          </w:tcPr>
          <w:p w14:paraId="60061E4C" w14:textId="5E317A12" w:rsidR="009136BF" w:rsidRPr="00B2090F" w:rsidRDefault="00833217" w:rsidP="77760A64">
            <w:r>
              <w:t xml:space="preserve">Archaeologists, Understand, Source, Evidence, Because, Research, Identify, Similar, Different, Compare, Reason, </w:t>
            </w:r>
            <w:r>
              <w:t>Perhaps</w:t>
            </w:r>
            <w:r>
              <w:t xml:space="preserve">, Could be, </w:t>
            </w:r>
            <w:r>
              <w:t>This suggests…</w:t>
            </w:r>
          </w:p>
        </w:tc>
        <w:tc>
          <w:tcPr>
            <w:tcW w:w="591" w:type="pct"/>
          </w:tcPr>
          <w:p w14:paraId="664BBC14" w14:textId="2FA63F61" w:rsidR="009136BF" w:rsidRPr="00B2090F" w:rsidRDefault="00833217" w:rsidP="00995202">
            <w:pPr>
              <w:rPr>
                <w:rFonts w:ascii="Letter-join 2" w:hAnsi="Letter-join 2"/>
                <w:sz w:val="16"/>
                <w:szCs w:val="16"/>
              </w:rPr>
            </w:pPr>
            <w:r>
              <w:t>Sources,</w:t>
            </w:r>
            <w:r>
              <w:t xml:space="preserve"> Research,  Identify, </w:t>
            </w:r>
            <w:r>
              <w:t xml:space="preserve"> Similarities, Differences,</w:t>
            </w:r>
            <w:r>
              <w:t xml:space="preserve"> Compare, </w:t>
            </w:r>
            <w:r>
              <w:t>Reason, Perhaps,</w:t>
            </w:r>
            <w:r>
              <w:t xml:space="preserve"> First hand</w:t>
            </w:r>
            <w:r>
              <w:t xml:space="preserve"> evidence, Second hand evidence,</w:t>
            </w:r>
            <w:r>
              <w:t xml:space="preserve"> My conclusion is that…, </w:t>
            </w:r>
            <w:r>
              <w:t>Historian, Objects, artefacts,</w:t>
            </w:r>
            <w:r>
              <w:t xml:space="preserve"> Accurate, Primary sourc</w:t>
            </w:r>
            <w:r>
              <w:t xml:space="preserve">e, Secondary Source, This suggests, </w:t>
            </w:r>
            <w:r>
              <w:t>Point of view</w:t>
            </w:r>
          </w:p>
        </w:tc>
        <w:tc>
          <w:tcPr>
            <w:tcW w:w="867" w:type="pct"/>
          </w:tcPr>
          <w:p w14:paraId="44EAFD9C" w14:textId="1414179B" w:rsidR="009136BF" w:rsidRPr="00B2090F" w:rsidRDefault="00833217" w:rsidP="00833217">
            <w:pPr>
              <w:rPr>
                <w:rFonts w:ascii="Letter-join 2" w:hAnsi="Letter-join 2"/>
                <w:sz w:val="16"/>
                <w:szCs w:val="16"/>
              </w:rPr>
            </w:pPr>
            <w:r>
              <w:t>Artefact, Argument, Debate, Reasoned point, Communicate, Evidence, to weigh up both sides, On one hand,</w:t>
            </w:r>
            <w:r>
              <w:t xml:space="preserve"> different exper</w:t>
            </w:r>
            <w:r>
              <w:t>iences, Eye witness, This source suggests, that…,</w:t>
            </w:r>
            <w:r>
              <w:t xml:space="preserve"> This source doesn’t sh</w:t>
            </w:r>
            <w:r>
              <w:t>ow that…, reliable, could have been,</w:t>
            </w:r>
            <w:r>
              <w:t xml:space="preserve"> might have been… </w:t>
            </w:r>
            <w:r>
              <w:t>may be,</w:t>
            </w:r>
            <w:r>
              <w:t xml:space="preserve"> </w:t>
            </w:r>
            <w:r>
              <w:t>my conclusion is that…, suggest,</w:t>
            </w:r>
            <w:r>
              <w:t xml:space="preserve"> infer, </w:t>
            </w:r>
            <w:r>
              <w:t xml:space="preserve">historian, </w:t>
            </w:r>
            <w:r>
              <w:t>Primary evidence, Secondary</w:t>
            </w:r>
          </w:p>
        </w:tc>
        <w:tc>
          <w:tcPr>
            <w:tcW w:w="865" w:type="pct"/>
          </w:tcPr>
          <w:p w14:paraId="4B94D5A5" w14:textId="747BF9FB" w:rsidR="009136BF" w:rsidRPr="00B2090F" w:rsidRDefault="00833217" w:rsidP="0049753E">
            <w:pPr>
              <w:rPr>
                <w:rFonts w:ascii="Letter-join 2" w:hAnsi="Letter-join 2"/>
                <w:sz w:val="16"/>
                <w:szCs w:val="16"/>
              </w:rPr>
            </w:pPr>
            <w:r>
              <w:t xml:space="preserve">Identify, Explain, </w:t>
            </w:r>
            <w:r>
              <w:t>Understanding</w:t>
            </w:r>
            <w:r>
              <w:t>, Movements, Persuade, Point of view,</w:t>
            </w:r>
            <w:r>
              <w:t xml:space="preserve"> Bias</w:t>
            </w:r>
            <w:r>
              <w:t>, Describe, Evidence, variety of source, this source suggests that…, I can infer that…,the source omits to mention…,</w:t>
            </w:r>
            <w:r>
              <w:t>The purpose…, Reliability, Primar</w:t>
            </w:r>
            <w:r>
              <w:t>y evidence, secondary evidence,, Eye witness, This source suggests that…</w:t>
            </w:r>
            <w:r>
              <w:t xml:space="preserve"> This source doesn’t show that… Could have been… </w:t>
            </w:r>
            <w:bookmarkStart w:id="0" w:name="_GoBack"/>
            <w:bookmarkEnd w:id="0"/>
            <w:r>
              <w:t>My conclusion is that…</w:t>
            </w:r>
          </w:p>
        </w:tc>
      </w:tr>
      <w:tr w:rsidR="004C3722" w:rsidRPr="00AD75F4" w14:paraId="4691BBEB" w14:textId="77777777" w:rsidTr="004A2424">
        <w:trPr>
          <w:cantSplit/>
          <w:trHeight w:val="2499"/>
        </w:trPr>
        <w:tc>
          <w:tcPr>
            <w:tcW w:w="196" w:type="pct"/>
            <w:shd w:val="clear" w:color="auto" w:fill="009999"/>
            <w:textDirection w:val="btLr"/>
          </w:tcPr>
          <w:p w14:paraId="3D496D3B" w14:textId="759C585B" w:rsidR="00184A68" w:rsidRPr="00AD75F4" w:rsidRDefault="003A3EA2" w:rsidP="00184A68">
            <w:pPr>
              <w:ind w:left="113" w:right="113"/>
              <w:rPr>
                <w:rFonts w:ascii="Arial Black" w:hAnsi="Arial Black" w:cs="Arial"/>
                <w:i/>
                <w:color w:val="000000" w:themeColor="text1"/>
                <w:sz w:val="16"/>
                <w:szCs w:val="16"/>
              </w:rPr>
            </w:pPr>
            <w:r>
              <w:rPr>
                <w:rFonts w:ascii="Arial Black" w:hAnsi="Arial Black" w:cs="Arial"/>
                <w:i/>
                <w:color w:val="000000" w:themeColor="text1"/>
                <w:sz w:val="16"/>
                <w:szCs w:val="16"/>
              </w:rPr>
              <w:t xml:space="preserve">Key Learning/ evidence of working at the expected standard </w:t>
            </w:r>
          </w:p>
        </w:tc>
        <w:tc>
          <w:tcPr>
            <w:tcW w:w="548" w:type="pct"/>
          </w:tcPr>
          <w:p w14:paraId="3DEEC669" w14:textId="2E92D538" w:rsidR="00600F8A" w:rsidRPr="004A2424" w:rsidRDefault="00600F8A" w:rsidP="004A2424">
            <w:pPr>
              <w:rPr>
                <w:rFonts w:cstheme="minorHAnsi"/>
              </w:rPr>
            </w:pPr>
            <w:r w:rsidRPr="004A2424">
              <w:rPr>
                <w:rFonts w:cstheme="minorHAnsi"/>
              </w:rPr>
              <w:t>Find answers to simple questions about the past from sources of information e.g. artefacts</w:t>
            </w:r>
          </w:p>
        </w:tc>
        <w:tc>
          <w:tcPr>
            <w:tcW w:w="661" w:type="pct"/>
          </w:tcPr>
          <w:p w14:paraId="0F7D5311" w14:textId="6A703DFD" w:rsidR="00600F8A" w:rsidRPr="004A2424" w:rsidRDefault="008C4E96" w:rsidP="004C3722">
            <w:pPr>
              <w:rPr>
                <w:rFonts w:cstheme="minorHAnsi"/>
              </w:rPr>
            </w:pPr>
            <w:r w:rsidRPr="004A2424">
              <w:rPr>
                <w:rFonts w:cstheme="minorHAnsi"/>
              </w:rPr>
              <w:t xml:space="preserve">Explore events, look at pictures and ask questions i.e, “Which things are old and which are new?” or “What were people doing?” </w:t>
            </w:r>
          </w:p>
          <w:p w14:paraId="017463F4" w14:textId="77777777" w:rsidR="004A2424" w:rsidRPr="004A2424" w:rsidRDefault="004A2424" w:rsidP="004C3722">
            <w:pPr>
              <w:rPr>
                <w:rFonts w:cstheme="minorHAnsi"/>
              </w:rPr>
            </w:pPr>
          </w:p>
          <w:p w14:paraId="32EF46A4" w14:textId="692B478D" w:rsidR="00600F8A" w:rsidRPr="004A2424" w:rsidRDefault="008C4E96" w:rsidP="004C3722">
            <w:pPr>
              <w:rPr>
                <w:rFonts w:cstheme="minorHAnsi"/>
              </w:rPr>
            </w:pPr>
            <w:r w:rsidRPr="004A2424">
              <w:rPr>
                <w:rFonts w:cstheme="minorHAnsi"/>
              </w:rPr>
              <w:t>Look at objects from the past and ask questions i.e, “What were they used for?” and try to answer.</w:t>
            </w:r>
            <w:r w:rsidR="004C3722" w:rsidRPr="004A2424">
              <w:rPr>
                <w:rFonts w:cstheme="minorHAnsi"/>
              </w:rPr>
              <w:t xml:space="preserve"> </w:t>
            </w:r>
          </w:p>
        </w:tc>
        <w:tc>
          <w:tcPr>
            <w:tcW w:w="661" w:type="pct"/>
          </w:tcPr>
          <w:p w14:paraId="088D6D12" w14:textId="3C64EA1B" w:rsidR="00600F8A" w:rsidRPr="004A2424" w:rsidRDefault="008C4E96" w:rsidP="008C4E96">
            <w:pPr>
              <w:spacing w:after="200" w:line="276" w:lineRule="auto"/>
              <w:rPr>
                <w:rFonts w:eastAsia="Calibri" w:cstheme="minorHAnsi"/>
              </w:rPr>
            </w:pPr>
            <w:r w:rsidRPr="004A2424">
              <w:rPr>
                <w:rFonts w:eastAsia="Calibri" w:cstheme="minorHAnsi"/>
              </w:rPr>
              <w:t>Identify different ways in which the past is represented</w:t>
            </w:r>
            <w:r w:rsidR="003A3EA2" w:rsidRPr="004A2424">
              <w:rPr>
                <w:rFonts w:eastAsia="Calibri" w:cstheme="minorHAnsi"/>
              </w:rPr>
              <w:t xml:space="preserve"> (using different sources)</w:t>
            </w:r>
            <w:r w:rsidRPr="004A2424">
              <w:rPr>
                <w:rFonts w:eastAsia="Calibri" w:cstheme="minorHAnsi"/>
              </w:rPr>
              <w:t xml:space="preserve">. </w:t>
            </w:r>
          </w:p>
          <w:p w14:paraId="3656B9AB" w14:textId="7122A10E" w:rsidR="00184A68" w:rsidRPr="004A2424" w:rsidRDefault="003A3EA2" w:rsidP="004C3722">
            <w:pPr>
              <w:spacing w:after="200" w:line="276" w:lineRule="auto"/>
              <w:rPr>
                <w:rFonts w:cstheme="minorHAnsi"/>
              </w:rPr>
            </w:pPr>
            <w:r w:rsidRPr="004A2424">
              <w:rPr>
                <w:rFonts w:eastAsia="Calibri" w:cstheme="minorHAnsi"/>
              </w:rPr>
              <w:t>Answer questions about the past using different sources by making simple observations.</w:t>
            </w:r>
          </w:p>
        </w:tc>
        <w:tc>
          <w:tcPr>
            <w:tcW w:w="611" w:type="pct"/>
          </w:tcPr>
          <w:p w14:paraId="30B8A980" w14:textId="21F186C2" w:rsidR="003A3EA2" w:rsidRPr="004A2424" w:rsidRDefault="003A3EA2" w:rsidP="004A2424">
            <w:pPr>
              <w:rPr>
                <w:rFonts w:cstheme="minorHAnsi"/>
              </w:rPr>
            </w:pPr>
            <w:r w:rsidRPr="004A2424">
              <w:rPr>
                <w:rFonts w:cstheme="minorHAnsi"/>
              </w:rPr>
              <w:t>Use a range of sources to find out about a period</w:t>
            </w:r>
          </w:p>
          <w:p w14:paraId="49CB7D3E" w14:textId="77777777" w:rsidR="004C3722" w:rsidRPr="004A2424" w:rsidRDefault="004C3722" w:rsidP="004C3722">
            <w:pPr>
              <w:pStyle w:val="ListParagraph"/>
              <w:ind w:left="294"/>
              <w:rPr>
                <w:rFonts w:cstheme="minorHAnsi"/>
              </w:rPr>
            </w:pPr>
          </w:p>
          <w:p w14:paraId="0578393D" w14:textId="2C5505E5" w:rsidR="003A3EA2" w:rsidRPr="004A2424" w:rsidRDefault="003A3EA2" w:rsidP="004A2424">
            <w:pPr>
              <w:rPr>
                <w:rFonts w:cstheme="minorHAnsi"/>
              </w:rPr>
            </w:pPr>
            <w:r w:rsidRPr="004A2424">
              <w:rPr>
                <w:rFonts w:cstheme="minorHAnsi"/>
              </w:rPr>
              <w:t>Observe small details in artefacts and pictures</w:t>
            </w:r>
          </w:p>
          <w:p w14:paraId="497D76A8" w14:textId="77777777" w:rsidR="004C3722" w:rsidRPr="004A2424" w:rsidRDefault="004C3722" w:rsidP="004C3722">
            <w:pPr>
              <w:pStyle w:val="ListParagraph"/>
              <w:rPr>
                <w:rFonts w:cstheme="minorHAnsi"/>
              </w:rPr>
            </w:pPr>
          </w:p>
          <w:p w14:paraId="54CFF882" w14:textId="77777777" w:rsidR="004C3722" w:rsidRPr="004A2424" w:rsidRDefault="004C3722" w:rsidP="004C3722">
            <w:pPr>
              <w:rPr>
                <w:rFonts w:cstheme="minorHAnsi"/>
              </w:rPr>
            </w:pPr>
          </w:p>
          <w:p w14:paraId="499CAF54" w14:textId="0B88654A" w:rsidR="00600F8A" w:rsidRPr="004A2424" w:rsidRDefault="003A3EA2" w:rsidP="004A2424">
            <w:pPr>
              <w:rPr>
                <w:rFonts w:cstheme="minorHAnsi"/>
              </w:rPr>
            </w:pPr>
            <w:r w:rsidRPr="004A2424">
              <w:rPr>
                <w:rFonts w:cstheme="minorHAnsi"/>
              </w:rPr>
              <w:t>Select and record information relevant to the study</w:t>
            </w:r>
          </w:p>
          <w:p w14:paraId="29EE94D3" w14:textId="77777777" w:rsidR="003A3EA2" w:rsidRPr="004A2424" w:rsidRDefault="003A3EA2" w:rsidP="003A3EA2">
            <w:pPr>
              <w:pStyle w:val="ListParagraph"/>
              <w:rPr>
                <w:rFonts w:cstheme="minorHAnsi"/>
              </w:rPr>
            </w:pPr>
          </w:p>
          <w:p w14:paraId="5AD9ABE6" w14:textId="38F20872" w:rsidR="00184A68" w:rsidRPr="004A2424" w:rsidRDefault="003A3EA2" w:rsidP="004A2424">
            <w:pPr>
              <w:rPr>
                <w:rFonts w:cstheme="minorHAnsi"/>
              </w:rPr>
            </w:pPr>
            <w:r w:rsidRPr="004A2424">
              <w:rPr>
                <w:rFonts w:cstheme="minorHAnsi"/>
              </w:rPr>
              <w:t>Begin to use the library</w:t>
            </w:r>
            <w:r w:rsidR="004A2424" w:rsidRPr="004A2424">
              <w:rPr>
                <w:rFonts w:cstheme="minorHAnsi"/>
              </w:rPr>
              <w:t xml:space="preserve"> </w:t>
            </w:r>
            <w:r w:rsidRPr="004A2424">
              <w:rPr>
                <w:rFonts w:cstheme="minorHAnsi"/>
              </w:rPr>
              <w:t>and internet to research</w:t>
            </w:r>
          </w:p>
        </w:tc>
        <w:tc>
          <w:tcPr>
            <w:tcW w:w="591" w:type="pct"/>
          </w:tcPr>
          <w:p w14:paraId="1AC6E964" w14:textId="77777777" w:rsidR="004C3722" w:rsidRPr="004A2424" w:rsidRDefault="003A3EA2" w:rsidP="004A2424">
            <w:pPr>
              <w:rPr>
                <w:rFonts w:cstheme="minorHAnsi"/>
              </w:rPr>
            </w:pPr>
            <w:r w:rsidRPr="004A2424">
              <w:rPr>
                <w:rFonts w:cstheme="minorHAnsi"/>
              </w:rPr>
              <w:t>Use the library and internet for research.</w:t>
            </w:r>
          </w:p>
          <w:p w14:paraId="13913E31" w14:textId="0D6C9CC5" w:rsidR="003A3EA2" w:rsidRPr="004A2424" w:rsidRDefault="004C3722" w:rsidP="004C3722">
            <w:pPr>
              <w:pStyle w:val="ListParagraph"/>
              <w:ind w:left="277"/>
              <w:rPr>
                <w:rFonts w:cstheme="minorHAnsi"/>
              </w:rPr>
            </w:pPr>
            <w:r w:rsidRPr="004A2424">
              <w:rPr>
                <w:rFonts w:cstheme="minorHAnsi"/>
              </w:rPr>
              <w:t xml:space="preserve"> </w:t>
            </w:r>
          </w:p>
          <w:p w14:paraId="322D8515" w14:textId="77777777" w:rsidR="004C3722" w:rsidRPr="004A2424" w:rsidRDefault="003A3EA2" w:rsidP="004A2424">
            <w:pPr>
              <w:rPr>
                <w:rFonts w:cstheme="minorHAnsi"/>
              </w:rPr>
            </w:pPr>
            <w:r w:rsidRPr="004A2424">
              <w:rPr>
                <w:rFonts w:cstheme="minorHAnsi"/>
              </w:rPr>
              <w:t>Use evidence to build up a picture of a past event.</w:t>
            </w:r>
          </w:p>
          <w:p w14:paraId="17573CC4" w14:textId="77777777" w:rsidR="004C3722" w:rsidRPr="004A2424" w:rsidRDefault="004C3722" w:rsidP="004C3722">
            <w:pPr>
              <w:pStyle w:val="ListParagraph"/>
              <w:rPr>
                <w:rFonts w:cstheme="minorHAnsi"/>
              </w:rPr>
            </w:pPr>
          </w:p>
          <w:p w14:paraId="3615D7C6" w14:textId="4A5B7893" w:rsidR="003A3EA2" w:rsidRPr="004A2424" w:rsidRDefault="004C3722" w:rsidP="004C3722">
            <w:pPr>
              <w:pStyle w:val="ListParagraph"/>
              <w:ind w:left="277"/>
              <w:rPr>
                <w:rFonts w:cstheme="minorHAnsi"/>
              </w:rPr>
            </w:pPr>
            <w:r w:rsidRPr="004A2424">
              <w:rPr>
                <w:rFonts w:cstheme="minorHAnsi"/>
              </w:rPr>
              <w:t xml:space="preserve"> </w:t>
            </w:r>
          </w:p>
          <w:p w14:paraId="1BE0CE3D" w14:textId="77777777" w:rsidR="004C3722" w:rsidRPr="004A2424" w:rsidRDefault="003A3EA2" w:rsidP="004A2424">
            <w:pPr>
              <w:rPr>
                <w:rFonts w:cstheme="minorHAnsi"/>
              </w:rPr>
            </w:pPr>
            <w:r w:rsidRPr="004A2424">
              <w:rPr>
                <w:rFonts w:cstheme="minorHAnsi"/>
              </w:rPr>
              <w:t>Choose relevant material to present a picture of one aspect of life in time past.</w:t>
            </w:r>
          </w:p>
          <w:p w14:paraId="2144EF5B" w14:textId="42218B10" w:rsidR="003A3EA2" w:rsidRPr="004A2424" w:rsidRDefault="004C3722" w:rsidP="004C3722">
            <w:pPr>
              <w:pStyle w:val="ListParagraph"/>
              <w:ind w:left="277"/>
              <w:rPr>
                <w:rFonts w:cstheme="minorHAnsi"/>
              </w:rPr>
            </w:pPr>
            <w:r w:rsidRPr="004A2424">
              <w:rPr>
                <w:rFonts w:cstheme="minorHAnsi"/>
              </w:rPr>
              <w:t xml:space="preserve"> </w:t>
            </w:r>
          </w:p>
          <w:p w14:paraId="1C29970A" w14:textId="4E3C2DD2" w:rsidR="004C3722" w:rsidRPr="004A2424" w:rsidRDefault="008C4E96" w:rsidP="004C3722">
            <w:pPr>
              <w:rPr>
                <w:rFonts w:cstheme="minorHAnsi"/>
              </w:rPr>
            </w:pPr>
            <w:r w:rsidRPr="004A2424">
              <w:rPr>
                <w:rFonts w:cstheme="minorHAnsi"/>
              </w:rPr>
              <w:t>Choose reliable sources of evidence to answer questions</w:t>
            </w:r>
          </w:p>
          <w:p w14:paraId="214C76B0" w14:textId="77777777" w:rsidR="004C3722" w:rsidRPr="004A2424" w:rsidRDefault="004C3722" w:rsidP="004C3722">
            <w:pPr>
              <w:rPr>
                <w:rFonts w:cstheme="minorHAnsi"/>
              </w:rPr>
            </w:pPr>
          </w:p>
          <w:p w14:paraId="5FA97B65" w14:textId="7A79D20C" w:rsidR="00600F8A" w:rsidRPr="004A2424" w:rsidRDefault="008C4E96" w:rsidP="004C3722">
            <w:pPr>
              <w:rPr>
                <w:rFonts w:cstheme="minorHAnsi"/>
              </w:rPr>
            </w:pPr>
            <w:r w:rsidRPr="004A2424">
              <w:rPr>
                <w:rFonts w:cstheme="minorHAnsi"/>
              </w:rPr>
              <w:t xml:space="preserve">Investigate own line of enquiry by posing </w:t>
            </w:r>
            <w:r w:rsidR="003A3EA2" w:rsidRPr="004A2424">
              <w:rPr>
                <w:rFonts w:cstheme="minorHAnsi"/>
              </w:rPr>
              <w:t xml:space="preserve">a </w:t>
            </w:r>
            <w:r w:rsidRPr="004A2424">
              <w:rPr>
                <w:rFonts w:cstheme="minorHAnsi"/>
              </w:rPr>
              <w:t>question to answer.</w:t>
            </w:r>
            <w:r w:rsidR="004C3722" w:rsidRPr="004A2424">
              <w:rPr>
                <w:rFonts w:cstheme="minorHAnsi"/>
              </w:rPr>
              <w:t xml:space="preserve"> </w:t>
            </w:r>
          </w:p>
        </w:tc>
        <w:tc>
          <w:tcPr>
            <w:tcW w:w="867" w:type="pct"/>
          </w:tcPr>
          <w:p w14:paraId="04CE23D7" w14:textId="77777777" w:rsidR="004C3722" w:rsidRPr="004A2424" w:rsidRDefault="003A3EA2" w:rsidP="004A2424">
            <w:pPr>
              <w:rPr>
                <w:rFonts w:cstheme="minorHAnsi"/>
              </w:rPr>
            </w:pPr>
            <w:r w:rsidRPr="004A2424">
              <w:rPr>
                <w:rFonts w:cstheme="minorHAnsi"/>
              </w:rPr>
              <w:t>Begin to identify primary and secondary sources</w:t>
            </w:r>
          </w:p>
          <w:p w14:paraId="3879FAA1" w14:textId="77777777" w:rsidR="004C3722" w:rsidRPr="004A2424" w:rsidRDefault="004C3722" w:rsidP="004C3722">
            <w:pPr>
              <w:pStyle w:val="ListParagraph"/>
              <w:ind w:left="275"/>
              <w:rPr>
                <w:rFonts w:cstheme="minorHAnsi"/>
              </w:rPr>
            </w:pPr>
          </w:p>
          <w:p w14:paraId="3391E8E5" w14:textId="7341A593" w:rsidR="003A3EA2" w:rsidRPr="004A2424" w:rsidRDefault="003A3EA2" w:rsidP="004A2424">
            <w:pPr>
              <w:rPr>
                <w:rFonts w:cstheme="minorHAnsi"/>
              </w:rPr>
            </w:pPr>
            <w:r w:rsidRPr="004A2424">
              <w:rPr>
                <w:rFonts w:cstheme="minorHAnsi"/>
              </w:rPr>
              <w:t>Investigate own lines of enquiry by posing questions to answer.</w:t>
            </w:r>
          </w:p>
          <w:p w14:paraId="4A07E477" w14:textId="77777777" w:rsidR="003A3EA2" w:rsidRPr="004A2424" w:rsidRDefault="003A3EA2" w:rsidP="003A3EA2">
            <w:pPr>
              <w:rPr>
                <w:rFonts w:cstheme="minorHAnsi"/>
              </w:rPr>
            </w:pPr>
          </w:p>
          <w:p w14:paraId="462FCD88" w14:textId="77777777" w:rsidR="004C3722" w:rsidRPr="004A2424" w:rsidRDefault="003A3EA2" w:rsidP="004A2424">
            <w:pPr>
              <w:rPr>
                <w:rFonts w:cstheme="minorHAnsi"/>
              </w:rPr>
            </w:pPr>
            <w:r w:rsidRPr="004A2424">
              <w:rPr>
                <w:rFonts w:cstheme="minorHAnsi"/>
              </w:rPr>
              <w:t>Use evidence to build up a picture of a past event (printed sources (e.g. archive materials), databases, pictures, photographs, music, artefacts, historic buildings, visits to museums and galleries and visits to sites to collect evidence about the past)</w:t>
            </w:r>
          </w:p>
          <w:p w14:paraId="32ECC388" w14:textId="77777777" w:rsidR="004C3722" w:rsidRPr="004A2424" w:rsidRDefault="004C3722" w:rsidP="004C3722">
            <w:pPr>
              <w:pStyle w:val="ListParagraph"/>
              <w:rPr>
                <w:rFonts w:cstheme="minorHAnsi"/>
              </w:rPr>
            </w:pPr>
          </w:p>
          <w:p w14:paraId="3850DC34" w14:textId="19F833E4" w:rsidR="003A3EA2" w:rsidRPr="004A2424" w:rsidRDefault="003A3EA2" w:rsidP="004A2424">
            <w:pPr>
              <w:rPr>
                <w:rFonts w:cstheme="minorHAnsi"/>
              </w:rPr>
            </w:pPr>
            <w:r w:rsidRPr="004A2424">
              <w:rPr>
                <w:rFonts w:cstheme="minorHAnsi"/>
              </w:rPr>
              <w:t xml:space="preserve">Choose reliable sources of evidence to answer questions, realising that there is often not a single answer to historical questions. </w:t>
            </w:r>
          </w:p>
          <w:p w14:paraId="61EB66CD" w14:textId="77777777" w:rsidR="004C3722" w:rsidRPr="004A2424" w:rsidRDefault="004C3722" w:rsidP="004C3722">
            <w:pPr>
              <w:rPr>
                <w:rFonts w:cstheme="minorHAnsi"/>
              </w:rPr>
            </w:pPr>
          </w:p>
          <w:p w14:paraId="72AABE62" w14:textId="77777777" w:rsidR="00184A68" w:rsidRDefault="003A3EA2" w:rsidP="004A2424">
            <w:pPr>
              <w:rPr>
                <w:rFonts w:cstheme="minorHAnsi"/>
              </w:rPr>
            </w:pPr>
            <w:r w:rsidRPr="004A2424">
              <w:rPr>
                <w:rFonts w:cstheme="minorHAnsi"/>
              </w:rPr>
              <w:t>Use the library and internet for research with increasing confidence</w:t>
            </w:r>
          </w:p>
          <w:p w14:paraId="13999A94" w14:textId="3D153BFA" w:rsidR="004A2424" w:rsidRPr="004A2424" w:rsidRDefault="004A2424" w:rsidP="004A2424">
            <w:pPr>
              <w:rPr>
                <w:rFonts w:cstheme="minorHAnsi"/>
              </w:rPr>
            </w:pPr>
          </w:p>
        </w:tc>
        <w:tc>
          <w:tcPr>
            <w:tcW w:w="865" w:type="pct"/>
          </w:tcPr>
          <w:p w14:paraId="33E92FC1" w14:textId="26A7C3EC" w:rsidR="003A3EA2" w:rsidRPr="004A2424" w:rsidRDefault="003A3EA2" w:rsidP="004A2424">
            <w:pPr>
              <w:rPr>
                <w:rFonts w:cstheme="minorHAnsi"/>
              </w:rPr>
            </w:pPr>
            <w:r w:rsidRPr="004A2424">
              <w:rPr>
                <w:rFonts w:cstheme="minorHAnsi"/>
              </w:rPr>
              <w:t xml:space="preserve">Recognise primary and secondary sources </w:t>
            </w:r>
            <w:r w:rsidR="008C4E96" w:rsidRPr="004A2424">
              <w:rPr>
                <w:rFonts w:cstheme="minorHAnsi"/>
              </w:rPr>
              <w:t xml:space="preserve"> </w:t>
            </w:r>
          </w:p>
          <w:p w14:paraId="0D13F075" w14:textId="77777777" w:rsidR="004C3722" w:rsidRPr="004A2424" w:rsidRDefault="004C3722" w:rsidP="004C3722">
            <w:pPr>
              <w:pStyle w:val="ListParagraph"/>
              <w:rPr>
                <w:rFonts w:cstheme="minorHAnsi"/>
              </w:rPr>
            </w:pPr>
          </w:p>
          <w:p w14:paraId="5ADF2786" w14:textId="77777777" w:rsidR="004C3722" w:rsidRPr="004A2424" w:rsidRDefault="00600F8A" w:rsidP="004A2424">
            <w:pPr>
              <w:rPr>
                <w:rFonts w:cstheme="minorHAnsi"/>
              </w:rPr>
            </w:pPr>
            <w:r w:rsidRPr="004A2424">
              <w:rPr>
                <w:rFonts w:cstheme="minorHAnsi"/>
              </w:rPr>
              <w:t>Investigate own lines of enquiry by posing questions to answer, considering multiple points of view.</w:t>
            </w:r>
          </w:p>
          <w:p w14:paraId="1711F020" w14:textId="7C476AF5" w:rsidR="00600F8A" w:rsidRPr="004A2424" w:rsidRDefault="004C3722" w:rsidP="004C3722">
            <w:pPr>
              <w:rPr>
                <w:rFonts w:cstheme="minorHAnsi"/>
              </w:rPr>
            </w:pPr>
            <w:r w:rsidRPr="004A2424">
              <w:rPr>
                <w:rFonts w:cstheme="minorHAnsi"/>
              </w:rPr>
              <w:t xml:space="preserve"> </w:t>
            </w:r>
          </w:p>
          <w:p w14:paraId="26349955" w14:textId="1525FF2B" w:rsidR="00600F8A" w:rsidRPr="004A2424" w:rsidRDefault="008C4E96" w:rsidP="004A2424">
            <w:pPr>
              <w:rPr>
                <w:rFonts w:cstheme="minorHAnsi"/>
              </w:rPr>
            </w:pPr>
            <w:r w:rsidRPr="004A2424">
              <w:rPr>
                <w:rFonts w:cstheme="minorHAnsi"/>
              </w:rPr>
              <w:t xml:space="preserve">Use documents, printed sources (e.g. archive materials) the Internet, databases, pictures, photographs, music, artefacts, historic buildings, visits to museums and galleries and visits to sites to collect evidence about the past. </w:t>
            </w:r>
          </w:p>
          <w:p w14:paraId="6DBAD0DC" w14:textId="77777777" w:rsidR="004C3722" w:rsidRPr="004A2424" w:rsidRDefault="004C3722" w:rsidP="004C3722">
            <w:pPr>
              <w:pStyle w:val="ListParagraph"/>
              <w:rPr>
                <w:rFonts w:cstheme="minorHAnsi"/>
              </w:rPr>
            </w:pPr>
          </w:p>
          <w:p w14:paraId="701D9FCE" w14:textId="6AFB99AB" w:rsidR="00600F8A" w:rsidRPr="004A2424" w:rsidRDefault="00600F8A" w:rsidP="004A2424">
            <w:pPr>
              <w:rPr>
                <w:rFonts w:cstheme="minorHAnsi"/>
              </w:rPr>
            </w:pPr>
            <w:r w:rsidRPr="004A2424">
              <w:rPr>
                <w:rFonts w:cstheme="minorHAnsi"/>
              </w:rPr>
              <w:t>Bring knowledge gathered from several sources together to answer questions and form contrasting arguments</w:t>
            </w:r>
          </w:p>
        </w:tc>
      </w:tr>
      <w:tr w:rsidR="00600F8A" w:rsidRPr="00AD75F4" w14:paraId="5FACD206" w14:textId="77777777" w:rsidTr="004A2424">
        <w:trPr>
          <w:cantSplit/>
          <w:trHeight w:val="1826"/>
        </w:trPr>
        <w:tc>
          <w:tcPr>
            <w:tcW w:w="196" w:type="pct"/>
            <w:shd w:val="clear" w:color="auto" w:fill="00FF99"/>
            <w:textDirection w:val="btLr"/>
          </w:tcPr>
          <w:p w14:paraId="130DDA84" w14:textId="77777777" w:rsidR="00184A68" w:rsidRPr="00AD75F4" w:rsidRDefault="00184A68" w:rsidP="00184A68">
            <w:pPr>
              <w:ind w:left="113" w:right="113"/>
              <w:rPr>
                <w:rFonts w:ascii="Arial Black" w:hAnsi="Arial Black" w:cs="Arial"/>
                <w:i/>
                <w:color w:val="000000" w:themeColor="text1"/>
                <w:sz w:val="16"/>
                <w:szCs w:val="16"/>
              </w:rPr>
            </w:pPr>
            <w:r w:rsidRPr="00AD75F4">
              <w:rPr>
                <w:rFonts w:ascii="Arial Black" w:hAnsi="Arial Black" w:cs="Arial"/>
                <w:i/>
                <w:color w:val="000000" w:themeColor="text1"/>
                <w:sz w:val="16"/>
                <w:szCs w:val="16"/>
              </w:rPr>
              <w:t>Possible evidence of greater depth understanding</w:t>
            </w:r>
          </w:p>
        </w:tc>
        <w:tc>
          <w:tcPr>
            <w:tcW w:w="548" w:type="pct"/>
          </w:tcPr>
          <w:p w14:paraId="3461D779" w14:textId="006291C8" w:rsidR="00184A68" w:rsidRPr="00570599" w:rsidRDefault="00570599" w:rsidP="00184A68">
            <w:pPr>
              <w:rPr>
                <w:rFonts w:asciiTheme="majorHAnsi" w:eastAsia="Times New Roman" w:hAnsiTheme="majorHAnsi" w:cstheme="majorHAnsi"/>
                <w:kern w:val="24"/>
                <w:sz w:val="16"/>
                <w:szCs w:val="16"/>
                <w:lang w:val="en-US" w:eastAsia="en-GB"/>
              </w:rPr>
            </w:pPr>
            <w:r w:rsidRPr="00570599">
              <w:rPr>
                <w:rFonts w:asciiTheme="majorHAnsi" w:hAnsiTheme="majorHAnsi" w:cstheme="majorHAnsi"/>
                <w:sz w:val="20"/>
                <w:szCs w:val="20"/>
              </w:rPr>
              <w:t>Look at objects from the past and ask questions i.e, “What were they used for?” and try to answer.</w:t>
            </w:r>
          </w:p>
        </w:tc>
        <w:tc>
          <w:tcPr>
            <w:tcW w:w="661" w:type="pct"/>
          </w:tcPr>
          <w:p w14:paraId="22CE5B3B" w14:textId="3FDAA184" w:rsidR="00184A68" w:rsidRPr="004A2424" w:rsidRDefault="0BD163FC" w:rsidP="4F776845">
            <w:pPr>
              <w:spacing w:line="276" w:lineRule="auto"/>
              <w:rPr>
                <w:rFonts w:asciiTheme="majorHAnsi" w:eastAsia="Arial" w:hAnsiTheme="majorHAnsi" w:cstheme="majorHAnsi"/>
                <w:sz w:val="20"/>
                <w:szCs w:val="20"/>
              </w:rPr>
            </w:pPr>
            <w:r w:rsidRPr="004A2424">
              <w:rPr>
                <w:rFonts w:asciiTheme="majorHAnsi" w:eastAsia="Arial" w:hAnsiTheme="majorHAnsi" w:cstheme="majorHAnsi"/>
                <w:sz w:val="20"/>
                <w:szCs w:val="20"/>
                <w:lang w:val="en-US"/>
              </w:rPr>
              <w:t>Can they begin to identify the main differences in the ways the past is presented?</w:t>
            </w:r>
          </w:p>
          <w:p w14:paraId="0CF26716" w14:textId="3466056A" w:rsidR="00184A68" w:rsidRPr="004A2424" w:rsidRDefault="0BD163FC" w:rsidP="4F776845">
            <w:pPr>
              <w:spacing w:line="276" w:lineRule="auto"/>
              <w:rPr>
                <w:rFonts w:asciiTheme="majorHAnsi" w:eastAsia="Arial" w:hAnsiTheme="majorHAnsi" w:cstheme="majorHAnsi"/>
                <w:sz w:val="20"/>
                <w:szCs w:val="20"/>
              </w:rPr>
            </w:pPr>
            <w:r w:rsidRPr="004A2424">
              <w:rPr>
                <w:rFonts w:asciiTheme="majorHAnsi" w:eastAsia="Arial" w:hAnsiTheme="majorHAnsi" w:cstheme="majorHAnsi"/>
                <w:sz w:val="20"/>
                <w:szCs w:val="20"/>
                <w:lang w:val="en-US"/>
              </w:rPr>
              <w:t>Can explain why certain objects were different in the past</w:t>
            </w:r>
          </w:p>
          <w:p w14:paraId="2450BDC7" w14:textId="7A0E5F4C" w:rsidR="00184A68" w:rsidRPr="004A2424" w:rsidRDefault="0BD163FC" w:rsidP="4F776845">
            <w:pPr>
              <w:spacing w:line="259" w:lineRule="auto"/>
              <w:rPr>
                <w:rFonts w:asciiTheme="majorHAnsi" w:eastAsia="Arial" w:hAnsiTheme="majorHAnsi" w:cstheme="majorHAnsi"/>
                <w:sz w:val="20"/>
                <w:szCs w:val="20"/>
              </w:rPr>
            </w:pPr>
            <w:r w:rsidRPr="004A2424">
              <w:rPr>
                <w:rFonts w:asciiTheme="majorHAnsi" w:eastAsia="Arial" w:hAnsiTheme="majorHAnsi" w:cstheme="majorHAnsi"/>
                <w:sz w:val="20"/>
                <w:szCs w:val="20"/>
                <w:lang w:val="en-US"/>
              </w:rPr>
              <w:t>E g. Music systems, televisions.</w:t>
            </w:r>
          </w:p>
          <w:p w14:paraId="3CF2D8B6" w14:textId="0D929373" w:rsidR="00184A68" w:rsidRPr="004A2424" w:rsidRDefault="00184A68" w:rsidP="4F776845">
            <w:pPr>
              <w:rPr>
                <w:rFonts w:asciiTheme="majorHAnsi" w:hAnsiTheme="majorHAnsi" w:cstheme="majorHAnsi"/>
                <w:sz w:val="20"/>
                <w:szCs w:val="20"/>
              </w:rPr>
            </w:pPr>
          </w:p>
        </w:tc>
        <w:tc>
          <w:tcPr>
            <w:tcW w:w="661" w:type="pct"/>
          </w:tcPr>
          <w:p w14:paraId="0DD20E9F" w14:textId="176A8BFD" w:rsidR="00184A68" w:rsidRPr="004A2424" w:rsidRDefault="7D23A3AA" w:rsidP="202AAC6E">
            <w:pPr>
              <w:spacing w:line="276" w:lineRule="auto"/>
              <w:rPr>
                <w:rFonts w:asciiTheme="majorHAnsi" w:eastAsia="Arial" w:hAnsiTheme="majorHAnsi" w:cstheme="majorHAnsi"/>
                <w:sz w:val="20"/>
                <w:szCs w:val="20"/>
                <w:lang w:val="en-US"/>
              </w:rPr>
            </w:pPr>
            <w:r w:rsidRPr="004A2424">
              <w:rPr>
                <w:rFonts w:asciiTheme="majorHAnsi" w:eastAsia="Arial" w:hAnsiTheme="majorHAnsi" w:cstheme="majorHAnsi"/>
                <w:sz w:val="20"/>
                <w:szCs w:val="20"/>
                <w:lang w:val="en-US"/>
              </w:rPr>
              <w:t xml:space="preserve">Independently can </w:t>
            </w:r>
            <w:r w:rsidR="6A408ECA" w:rsidRPr="004A2424">
              <w:rPr>
                <w:rFonts w:asciiTheme="majorHAnsi" w:eastAsia="Arial" w:hAnsiTheme="majorHAnsi" w:cstheme="majorHAnsi"/>
                <w:sz w:val="20"/>
                <w:szCs w:val="20"/>
                <w:lang w:val="en-US"/>
              </w:rPr>
              <w:t>explain</w:t>
            </w:r>
            <w:r w:rsidRPr="004A2424">
              <w:rPr>
                <w:rFonts w:asciiTheme="majorHAnsi" w:eastAsia="Arial" w:hAnsiTheme="majorHAnsi" w:cstheme="majorHAnsi"/>
                <w:sz w:val="20"/>
                <w:szCs w:val="20"/>
                <w:lang w:val="en-US"/>
              </w:rPr>
              <w:t xml:space="preserve"> some of the ways in which we find out about the past and can justify their answers when explaining why there are differences in the ways the past has been presented or described.</w:t>
            </w:r>
          </w:p>
          <w:p w14:paraId="0FB78278" w14:textId="5D081039" w:rsidR="00184A68" w:rsidRPr="004A2424" w:rsidRDefault="00184A68" w:rsidP="4F776845">
            <w:pPr>
              <w:rPr>
                <w:rFonts w:asciiTheme="majorHAnsi" w:hAnsiTheme="majorHAnsi" w:cstheme="majorHAnsi"/>
                <w:sz w:val="20"/>
                <w:szCs w:val="20"/>
              </w:rPr>
            </w:pPr>
          </w:p>
        </w:tc>
        <w:tc>
          <w:tcPr>
            <w:tcW w:w="611" w:type="pct"/>
          </w:tcPr>
          <w:p w14:paraId="59930B7E" w14:textId="661A13F8" w:rsidR="00184A68" w:rsidRPr="004A2424" w:rsidRDefault="6C7168F0" w:rsidP="4F776845">
            <w:pPr>
              <w:spacing w:line="276" w:lineRule="auto"/>
              <w:rPr>
                <w:rFonts w:asciiTheme="majorHAnsi" w:eastAsia="Arial" w:hAnsiTheme="majorHAnsi" w:cstheme="majorHAnsi"/>
                <w:sz w:val="20"/>
                <w:szCs w:val="20"/>
              </w:rPr>
            </w:pPr>
            <w:r w:rsidRPr="004A2424">
              <w:rPr>
                <w:rFonts w:asciiTheme="majorHAnsi" w:eastAsia="Arial" w:hAnsiTheme="majorHAnsi" w:cstheme="majorHAnsi"/>
                <w:sz w:val="20"/>
                <w:szCs w:val="20"/>
              </w:rPr>
              <w:t xml:space="preserve">Independently can create historically valid questions and know where to source the answers. </w:t>
            </w:r>
          </w:p>
          <w:p w14:paraId="47F5544D" w14:textId="6AF5ECFA" w:rsidR="00184A68" w:rsidRPr="004A2424" w:rsidRDefault="6C7168F0" w:rsidP="4F776845">
            <w:pPr>
              <w:spacing w:line="276" w:lineRule="auto"/>
              <w:rPr>
                <w:rFonts w:asciiTheme="majorHAnsi" w:eastAsia="Arial" w:hAnsiTheme="majorHAnsi" w:cstheme="majorHAnsi"/>
                <w:sz w:val="20"/>
                <w:szCs w:val="20"/>
              </w:rPr>
            </w:pPr>
            <w:r w:rsidRPr="004A2424">
              <w:rPr>
                <w:rFonts w:asciiTheme="majorHAnsi" w:eastAsia="Arial" w:hAnsiTheme="majorHAnsi" w:cstheme="majorHAnsi"/>
                <w:sz w:val="20"/>
                <w:szCs w:val="20"/>
              </w:rPr>
              <w:t>Pupils can explain similarities and differences about times in history and understand that the same time in history may be represented in different ways.</w:t>
            </w:r>
          </w:p>
          <w:p w14:paraId="1FC39945" w14:textId="428CF773" w:rsidR="00184A68" w:rsidRPr="004A2424" w:rsidRDefault="00184A68" w:rsidP="4F776845">
            <w:pPr>
              <w:rPr>
                <w:rFonts w:asciiTheme="majorHAnsi" w:hAnsiTheme="majorHAnsi" w:cstheme="majorHAnsi"/>
                <w:sz w:val="20"/>
                <w:szCs w:val="20"/>
              </w:rPr>
            </w:pPr>
          </w:p>
        </w:tc>
        <w:tc>
          <w:tcPr>
            <w:tcW w:w="591" w:type="pct"/>
          </w:tcPr>
          <w:p w14:paraId="5025EC9D" w14:textId="6109A828" w:rsidR="00184A68" w:rsidRPr="004A2424" w:rsidRDefault="5C191F87" w:rsidP="4F776845">
            <w:pPr>
              <w:spacing w:line="276" w:lineRule="auto"/>
              <w:rPr>
                <w:rFonts w:asciiTheme="majorHAnsi" w:eastAsia="Arial" w:hAnsiTheme="majorHAnsi" w:cstheme="majorHAnsi"/>
                <w:sz w:val="20"/>
                <w:szCs w:val="20"/>
              </w:rPr>
            </w:pPr>
            <w:r w:rsidRPr="004A2424">
              <w:rPr>
                <w:rFonts w:asciiTheme="majorHAnsi" w:eastAsia="Arial" w:hAnsiTheme="majorHAnsi" w:cstheme="majorHAnsi"/>
                <w:sz w:val="20"/>
                <w:szCs w:val="20"/>
              </w:rPr>
              <w:t>Independently can choose appropriate sources to answer questions about specific people and events; going beyond simple observations and know some of the ways that we can find out about the past.</w:t>
            </w:r>
          </w:p>
          <w:p w14:paraId="0562CB0E" w14:textId="51F90E07" w:rsidR="00184A68" w:rsidRPr="004A2424" w:rsidRDefault="00184A68" w:rsidP="4F776845">
            <w:pPr>
              <w:rPr>
                <w:rFonts w:asciiTheme="majorHAnsi" w:hAnsiTheme="majorHAnsi" w:cstheme="majorHAnsi"/>
                <w:sz w:val="20"/>
                <w:szCs w:val="20"/>
              </w:rPr>
            </w:pPr>
          </w:p>
        </w:tc>
        <w:tc>
          <w:tcPr>
            <w:tcW w:w="867" w:type="pct"/>
          </w:tcPr>
          <w:p w14:paraId="5C3BAFD1" w14:textId="4DF897A2" w:rsidR="00184A68" w:rsidRPr="004A2424" w:rsidRDefault="0E214663" w:rsidP="4F776845">
            <w:pPr>
              <w:spacing w:line="259" w:lineRule="auto"/>
              <w:rPr>
                <w:rFonts w:asciiTheme="majorHAnsi" w:eastAsia="Calibri" w:hAnsiTheme="majorHAnsi" w:cstheme="majorHAnsi"/>
                <w:sz w:val="20"/>
                <w:szCs w:val="20"/>
              </w:rPr>
            </w:pPr>
            <w:r w:rsidRPr="004A2424">
              <w:rPr>
                <w:rFonts w:asciiTheme="majorHAnsi" w:eastAsia="Calibri" w:hAnsiTheme="majorHAnsi" w:cstheme="majorHAnsi"/>
                <w:sz w:val="20"/>
                <w:szCs w:val="20"/>
                <w:lang w:val="en-US"/>
              </w:rPr>
              <w:t>Pupils can access different sources independently, including using books, the internet, film clips and direct sources such as letters, diaries etc.</w:t>
            </w:r>
          </w:p>
          <w:p w14:paraId="745B2BF4" w14:textId="5BD28150" w:rsidR="00184A68" w:rsidRPr="004A2424" w:rsidRDefault="0E214663" w:rsidP="4F776845">
            <w:pPr>
              <w:spacing w:line="259" w:lineRule="auto"/>
              <w:rPr>
                <w:rFonts w:asciiTheme="majorHAnsi" w:eastAsia="Calibri" w:hAnsiTheme="majorHAnsi" w:cstheme="majorHAnsi"/>
                <w:sz w:val="20"/>
                <w:szCs w:val="20"/>
                <w:lang w:val="en-US"/>
              </w:rPr>
            </w:pPr>
            <w:r w:rsidRPr="004A2424">
              <w:rPr>
                <w:rFonts w:asciiTheme="majorHAnsi" w:eastAsia="Calibri" w:hAnsiTheme="majorHAnsi" w:cstheme="majorHAnsi"/>
                <w:sz w:val="20"/>
                <w:szCs w:val="20"/>
                <w:lang w:val="en-US"/>
              </w:rPr>
              <w:t>Pupils understand which sources are bias and which are more reliable.</w:t>
            </w:r>
          </w:p>
          <w:p w14:paraId="7D879160" w14:textId="70C5BDD7" w:rsidR="00184A68" w:rsidRPr="004A2424" w:rsidRDefault="0E214663" w:rsidP="4F776845">
            <w:pPr>
              <w:spacing w:line="259" w:lineRule="auto"/>
              <w:rPr>
                <w:rFonts w:asciiTheme="majorHAnsi" w:eastAsia="Calibri" w:hAnsiTheme="majorHAnsi" w:cstheme="majorHAnsi"/>
                <w:sz w:val="20"/>
                <w:szCs w:val="20"/>
                <w:lang w:val="en-US"/>
              </w:rPr>
            </w:pPr>
            <w:r w:rsidRPr="004A2424">
              <w:rPr>
                <w:rFonts w:asciiTheme="majorHAnsi" w:eastAsia="Calibri" w:hAnsiTheme="majorHAnsi" w:cstheme="majorHAnsi"/>
                <w:sz w:val="20"/>
                <w:szCs w:val="20"/>
                <w:lang w:val="en-US"/>
              </w:rPr>
              <w:t>Pupils ask own questions to research and find the answer.</w:t>
            </w:r>
          </w:p>
          <w:p w14:paraId="34CE0A41" w14:textId="1A8BAAB3" w:rsidR="00184A68" w:rsidRPr="004A2424" w:rsidRDefault="00184A68" w:rsidP="4F776845">
            <w:pPr>
              <w:rPr>
                <w:rFonts w:asciiTheme="majorHAnsi" w:hAnsiTheme="majorHAnsi" w:cstheme="majorHAnsi"/>
                <w:sz w:val="20"/>
                <w:szCs w:val="20"/>
              </w:rPr>
            </w:pPr>
          </w:p>
        </w:tc>
        <w:tc>
          <w:tcPr>
            <w:tcW w:w="865" w:type="pct"/>
          </w:tcPr>
          <w:p w14:paraId="6483A22E" w14:textId="0FADE513" w:rsidR="00184A68" w:rsidRPr="004A2424" w:rsidRDefault="56EA238E" w:rsidP="4F776845">
            <w:pPr>
              <w:spacing w:line="259" w:lineRule="auto"/>
              <w:rPr>
                <w:rFonts w:asciiTheme="majorHAnsi" w:eastAsia="Calibri" w:hAnsiTheme="majorHAnsi" w:cstheme="majorHAnsi"/>
                <w:sz w:val="20"/>
                <w:szCs w:val="20"/>
              </w:rPr>
            </w:pPr>
            <w:r w:rsidRPr="004A2424">
              <w:rPr>
                <w:rFonts w:asciiTheme="majorHAnsi" w:eastAsia="Calibri" w:hAnsiTheme="majorHAnsi" w:cstheme="majorHAnsi"/>
                <w:sz w:val="20"/>
                <w:szCs w:val="20"/>
                <w:lang w:val="en-US"/>
              </w:rPr>
              <w:t>Pupils can pose and answer their own historical questions.</w:t>
            </w:r>
          </w:p>
          <w:p w14:paraId="10646E72" w14:textId="3CA8E5E9" w:rsidR="00184A68" w:rsidRPr="004A2424" w:rsidRDefault="56EA238E" w:rsidP="4F776845">
            <w:pPr>
              <w:spacing w:line="276" w:lineRule="auto"/>
              <w:rPr>
                <w:rFonts w:asciiTheme="majorHAnsi" w:eastAsia="Calibri" w:hAnsiTheme="majorHAnsi" w:cstheme="majorHAnsi"/>
                <w:sz w:val="20"/>
                <w:szCs w:val="20"/>
              </w:rPr>
            </w:pPr>
            <w:r w:rsidRPr="004A2424">
              <w:rPr>
                <w:rFonts w:asciiTheme="majorHAnsi" w:eastAsia="Calibri" w:hAnsiTheme="majorHAnsi" w:cstheme="majorHAnsi"/>
                <w:sz w:val="20"/>
                <w:szCs w:val="20"/>
                <w:lang w:val="en-US"/>
              </w:rPr>
              <w:t>Pupils can independently suggest reasons for different interpretations of events, people and changes and can describe and explain different historical interpretations of events, people and changes.</w:t>
            </w:r>
          </w:p>
          <w:p w14:paraId="62EBF3C5" w14:textId="0A1704E6" w:rsidR="00184A68" w:rsidRPr="004A2424" w:rsidRDefault="00184A68" w:rsidP="4F776845">
            <w:pPr>
              <w:rPr>
                <w:rFonts w:asciiTheme="majorHAnsi" w:hAnsiTheme="majorHAnsi" w:cstheme="majorHAnsi"/>
                <w:sz w:val="20"/>
                <w:szCs w:val="20"/>
              </w:rPr>
            </w:pPr>
          </w:p>
        </w:tc>
      </w:tr>
    </w:tbl>
    <w:p w14:paraId="5043CB0F" w14:textId="77777777" w:rsidR="005A723E" w:rsidRDefault="005A723E" w:rsidP="00600F8A">
      <w:pPr>
        <w:rPr>
          <w:rFonts w:ascii="Arial" w:hAnsi="Arial" w:cs="Arial"/>
        </w:rPr>
      </w:pPr>
    </w:p>
    <w:sectPr w:rsidR="005A723E" w:rsidSect="003D7ADD">
      <w:headerReference w:type="default" r:id="rId10"/>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47037" w14:textId="77777777" w:rsidR="00067321" w:rsidRDefault="00067321" w:rsidP="0051230F">
      <w:pPr>
        <w:spacing w:after="0" w:line="240" w:lineRule="auto"/>
      </w:pPr>
      <w:r>
        <w:separator/>
      </w:r>
    </w:p>
  </w:endnote>
  <w:endnote w:type="continuationSeparator" w:id="0">
    <w:p w14:paraId="1E8371BB" w14:textId="77777777" w:rsidR="00067321" w:rsidRDefault="00067321" w:rsidP="0051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join 2">
    <w:altName w:val="Sitka Small"/>
    <w:panose1 w:val="02000505000000020003"/>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969AF" w14:textId="77777777" w:rsidR="00067321" w:rsidRDefault="00067321" w:rsidP="0051230F">
      <w:pPr>
        <w:spacing w:after="0" w:line="240" w:lineRule="auto"/>
      </w:pPr>
      <w:r>
        <w:separator/>
      </w:r>
    </w:p>
  </w:footnote>
  <w:footnote w:type="continuationSeparator" w:id="0">
    <w:p w14:paraId="78B22E52" w14:textId="77777777" w:rsidR="00067321" w:rsidRDefault="00067321" w:rsidP="00512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91310" w14:textId="77777777" w:rsidR="0051230F" w:rsidRPr="0051230F" w:rsidRDefault="0051230F" w:rsidP="00067FCA">
    <w:pPr>
      <w:pStyle w:val="Header"/>
      <w:jc w:val="center"/>
      <w:rPr>
        <w:rFonts w:ascii="Letter-join 2" w:hAnsi="Letter-join 2"/>
        <w:color w:val="33CCCC"/>
        <w:sz w:val="32"/>
        <w:u w:val="single"/>
      </w:rPr>
    </w:pPr>
    <w:r>
      <w:rPr>
        <w:rFonts w:ascii="Letter-join 2" w:hAnsi="Letter-join 2"/>
        <w:noProof/>
        <w:color w:val="33CCCC"/>
        <w:sz w:val="32"/>
        <w:u w:val="single"/>
        <w:lang w:eastAsia="en-GB"/>
      </w:rPr>
      <w:drawing>
        <wp:anchor distT="0" distB="0" distL="114300" distR="114300" simplePos="0" relativeHeight="251658240" behindDoc="0" locked="0" layoutInCell="1" allowOverlap="1" wp14:anchorId="67D55A76" wp14:editId="07777777">
          <wp:simplePos x="0" y="0"/>
          <wp:positionH relativeFrom="margin">
            <wp:align>left</wp:align>
          </wp:positionH>
          <wp:positionV relativeFrom="paragraph">
            <wp:posOffset>-172350</wp:posOffset>
          </wp:positionV>
          <wp:extent cx="720977" cy="636607"/>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ssflat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977" cy="636607"/>
                  </a:xfrm>
                  <a:prstGeom prst="rect">
                    <a:avLst/>
                  </a:prstGeom>
                </pic:spPr>
              </pic:pic>
            </a:graphicData>
          </a:graphic>
          <wp14:sizeRelH relativeFrom="page">
            <wp14:pctWidth>0</wp14:pctWidth>
          </wp14:sizeRelH>
          <wp14:sizeRelV relativeFrom="page">
            <wp14:pctHeight>0</wp14:pctHeight>
          </wp14:sizeRelV>
        </wp:anchor>
      </w:drawing>
    </w:r>
    <w:r w:rsidR="4F776845" w:rsidRPr="4F776845">
      <w:rPr>
        <w:rFonts w:ascii="Letter-join 2" w:hAnsi="Letter-join 2"/>
        <w:color w:val="33CCCC"/>
        <w:sz w:val="32"/>
        <w:szCs w:val="32"/>
        <w:u w:val="single"/>
      </w:rPr>
      <w:t>Crossflatts History Curriculum – Historical Enquiry.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330"/>
    <w:multiLevelType w:val="hybridMultilevel"/>
    <w:tmpl w:val="9AC61A2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 w15:restartNumberingAfterBreak="0">
    <w:nsid w:val="02C97C22"/>
    <w:multiLevelType w:val="hybridMultilevel"/>
    <w:tmpl w:val="E85A7A14"/>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 w15:restartNumberingAfterBreak="0">
    <w:nsid w:val="032C656F"/>
    <w:multiLevelType w:val="hybridMultilevel"/>
    <w:tmpl w:val="4FE6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773A9"/>
    <w:multiLevelType w:val="hybridMultilevel"/>
    <w:tmpl w:val="BA8A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8A5721"/>
    <w:multiLevelType w:val="hybridMultilevel"/>
    <w:tmpl w:val="09E036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5A3B56"/>
    <w:multiLevelType w:val="hybridMultilevel"/>
    <w:tmpl w:val="39560C76"/>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6" w15:restartNumberingAfterBreak="0">
    <w:nsid w:val="127E160C"/>
    <w:multiLevelType w:val="hybridMultilevel"/>
    <w:tmpl w:val="DFE61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674ED"/>
    <w:multiLevelType w:val="hybridMultilevel"/>
    <w:tmpl w:val="E4004F2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3397D7D"/>
    <w:multiLevelType w:val="hybridMultilevel"/>
    <w:tmpl w:val="B8AC1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0D0E72"/>
    <w:multiLevelType w:val="hybridMultilevel"/>
    <w:tmpl w:val="C464C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715560"/>
    <w:multiLevelType w:val="hybridMultilevel"/>
    <w:tmpl w:val="2F70683A"/>
    <w:lvl w:ilvl="0" w:tplc="0100C26A">
      <w:start w:val="1"/>
      <w:numFmt w:val="bullet"/>
      <w:lvlText w:val="-"/>
      <w:lvlJc w:val="left"/>
      <w:pPr>
        <w:ind w:left="360" w:hanging="360"/>
      </w:pPr>
      <w:rPr>
        <w:rFonts w:ascii="Letter-join 2" w:eastAsiaTheme="minorHAnsi" w:hAnsi="Letter-join 2"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86A30"/>
    <w:multiLevelType w:val="hybridMultilevel"/>
    <w:tmpl w:val="EB1C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51501"/>
    <w:multiLevelType w:val="hybridMultilevel"/>
    <w:tmpl w:val="1ECA6C92"/>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3" w15:restartNumberingAfterBreak="0">
    <w:nsid w:val="40C623BA"/>
    <w:multiLevelType w:val="hybridMultilevel"/>
    <w:tmpl w:val="8DA6A0A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40E673DF"/>
    <w:multiLevelType w:val="hybridMultilevel"/>
    <w:tmpl w:val="6F1C2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3A4A88"/>
    <w:multiLevelType w:val="hybridMultilevel"/>
    <w:tmpl w:val="43BAC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0B1F65"/>
    <w:multiLevelType w:val="hybridMultilevel"/>
    <w:tmpl w:val="536CE262"/>
    <w:lvl w:ilvl="0" w:tplc="545CE14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A01581"/>
    <w:multiLevelType w:val="hybridMultilevel"/>
    <w:tmpl w:val="98CE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32BD2"/>
    <w:multiLevelType w:val="hybridMultilevel"/>
    <w:tmpl w:val="897CDB8A"/>
    <w:lvl w:ilvl="0" w:tplc="0100C26A">
      <w:start w:val="1"/>
      <w:numFmt w:val="bullet"/>
      <w:lvlText w:val="-"/>
      <w:lvlJc w:val="left"/>
      <w:pPr>
        <w:ind w:left="360" w:hanging="360"/>
      </w:pPr>
      <w:rPr>
        <w:rFonts w:ascii="Letter-join 2" w:eastAsiaTheme="minorHAnsi" w:hAnsi="Letter-join 2"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563820"/>
    <w:multiLevelType w:val="hybridMultilevel"/>
    <w:tmpl w:val="D31A197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4F0C6F"/>
    <w:multiLevelType w:val="hybridMultilevel"/>
    <w:tmpl w:val="55FAC2AE"/>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345FCD"/>
    <w:multiLevelType w:val="hybridMultilevel"/>
    <w:tmpl w:val="EDECFA3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3F3887"/>
    <w:multiLevelType w:val="hybridMultilevel"/>
    <w:tmpl w:val="9EB41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2D02D8"/>
    <w:multiLevelType w:val="hybridMultilevel"/>
    <w:tmpl w:val="B2F02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945331"/>
    <w:multiLevelType w:val="hybridMultilevel"/>
    <w:tmpl w:val="B0DC6E5E"/>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D2200A"/>
    <w:multiLevelType w:val="hybridMultilevel"/>
    <w:tmpl w:val="99A0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454A85"/>
    <w:multiLevelType w:val="hybridMultilevel"/>
    <w:tmpl w:val="4410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C322E1"/>
    <w:multiLevelType w:val="hybridMultilevel"/>
    <w:tmpl w:val="6304198A"/>
    <w:lvl w:ilvl="0" w:tplc="AC68C1EE">
      <w:numFmt w:val="bullet"/>
      <w:lvlText w:val="-"/>
      <w:lvlJc w:val="left"/>
      <w:pPr>
        <w:ind w:left="720" w:hanging="360"/>
      </w:pPr>
      <w:rPr>
        <w:rFonts w:ascii="Letter-join 2" w:eastAsiaTheme="minorHAnsi" w:hAnsi="Letter-join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984AC7"/>
    <w:multiLevelType w:val="hybridMultilevel"/>
    <w:tmpl w:val="6A8CE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D13671"/>
    <w:multiLevelType w:val="hybridMultilevel"/>
    <w:tmpl w:val="34E47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E36439"/>
    <w:multiLevelType w:val="hybridMultilevel"/>
    <w:tmpl w:val="0FD22CF4"/>
    <w:lvl w:ilvl="0" w:tplc="545CE14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3177F7"/>
    <w:multiLevelType w:val="hybridMultilevel"/>
    <w:tmpl w:val="1116D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C93CDC"/>
    <w:multiLevelType w:val="hybridMultilevel"/>
    <w:tmpl w:val="0E90FA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CC0D6C"/>
    <w:multiLevelType w:val="hybridMultilevel"/>
    <w:tmpl w:val="4ABA45E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8B7E58"/>
    <w:multiLevelType w:val="hybridMultilevel"/>
    <w:tmpl w:val="96F83868"/>
    <w:lvl w:ilvl="0" w:tplc="0100C26A">
      <w:start w:val="1"/>
      <w:numFmt w:val="bullet"/>
      <w:lvlText w:val="-"/>
      <w:lvlJc w:val="left"/>
      <w:pPr>
        <w:ind w:left="360" w:hanging="360"/>
      </w:pPr>
      <w:rPr>
        <w:rFonts w:ascii="Letter-join 2" w:eastAsiaTheme="minorHAnsi" w:hAnsi="Letter-join 2"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132471"/>
    <w:multiLevelType w:val="hybridMultilevel"/>
    <w:tmpl w:val="8124D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287A04"/>
    <w:multiLevelType w:val="hybridMultilevel"/>
    <w:tmpl w:val="9F0C17A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552FF2"/>
    <w:multiLevelType w:val="hybridMultilevel"/>
    <w:tmpl w:val="28E43B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492FBD"/>
    <w:multiLevelType w:val="hybridMultilevel"/>
    <w:tmpl w:val="68AE7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5B58A2"/>
    <w:multiLevelType w:val="hybridMultilevel"/>
    <w:tmpl w:val="D8F6F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8"/>
  </w:num>
  <w:num w:numId="3">
    <w:abstractNumId w:val="29"/>
  </w:num>
  <w:num w:numId="4">
    <w:abstractNumId w:val="4"/>
  </w:num>
  <w:num w:numId="5">
    <w:abstractNumId w:val="9"/>
  </w:num>
  <w:num w:numId="6">
    <w:abstractNumId w:val="13"/>
  </w:num>
  <w:num w:numId="7">
    <w:abstractNumId w:val="34"/>
  </w:num>
  <w:num w:numId="8">
    <w:abstractNumId w:val="10"/>
  </w:num>
  <w:num w:numId="9">
    <w:abstractNumId w:val="18"/>
  </w:num>
  <w:num w:numId="10">
    <w:abstractNumId w:val="21"/>
  </w:num>
  <w:num w:numId="11">
    <w:abstractNumId w:val="19"/>
  </w:num>
  <w:num w:numId="12">
    <w:abstractNumId w:val="1"/>
  </w:num>
  <w:num w:numId="13">
    <w:abstractNumId w:val="32"/>
  </w:num>
  <w:num w:numId="14">
    <w:abstractNumId w:val="33"/>
  </w:num>
  <w:num w:numId="15">
    <w:abstractNumId w:val="36"/>
  </w:num>
  <w:num w:numId="16">
    <w:abstractNumId w:val="24"/>
  </w:num>
  <w:num w:numId="17">
    <w:abstractNumId w:val="37"/>
  </w:num>
  <w:num w:numId="18">
    <w:abstractNumId w:val="20"/>
  </w:num>
  <w:num w:numId="19">
    <w:abstractNumId w:val="17"/>
  </w:num>
  <w:num w:numId="20">
    <w:abstractNumId w:val="7"/>
  </w:num>
  <w:num w:numId="21">
    <w:abstractNumId w:val="23"/>
  </w:num>
  <w:num w:numId="22">
    <w:abstractNumId w:val="25"/>
  </w:num>
  <w:num w:numId="23">
    <w:abstractNumId w:val="35"/>
  </w:num>
  <w:num w:numId="24">
    <w:abstractNumId w:val="11"/>
  </w:num>
  <w:num w:numId="25">
    <w:abstractNumId w:val="0"/>
  </w:num>
  <w:num w:numId="26">
    <w:abstractNumId w:val="12"/>
  </w:num>
  <w:num w:numId="27">
    <w:abstractNumId w:val="6"/>
  </w:num>
  <w:num w:numId="28">
    <w:abstractNumId w:val="30"/>
  </w:num>
  <w:num w:numId="29">
    <w:abstractNumId w:val="16"/>
  </w:num>
  <w:num w:numId="30">
    <w:abstractNumId w:val="31"/>
  </w:num>
  <w:num w:numId="31">
    <w:abstractNumId w:val="3"/>
  </w:num>
  <w:num w:numId="32">
    <w:abstractNumId w:val="27"/>
  </w:num>
  <w:num w:numId="33">
    <w:abstractNumId w:val="39"/>
  </w:num>
  <w:num w:numId="34">
    <w:abstractNumId w:val="15"/>
  </w:num>
  <w:num w:numId="35">
    <w:abstractNumId w:val="38"/>
  </w:num>
  <w:num w:numId="36">
    <w:abstractNumId w:val="26"/>
  </w:num>
  <w:num w:numId="37">
    <w:abstractNumId w:val="5"/>
  </w:num>
  <w:num w:numId="38">
    <w:abstractNumId w:val="28"/>
  </w:num>
  <w:num w:numId="39">
    <w:abstractNumId w:val="22"/>
  </w:num>
  <w:num w:numId="4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4F"/>
    <w:rsid w:val="00067321"/>
    <w:rsid w:val="00067FCA"/>
    <w:rsid w:val="00085760"/>
    <w:rsid w:val="000A7137"/>
    <w:rsid w:val="000C77C1"/>
    <w:rsid w:val="000F10BD"/>
    <w:rsid w:val="000F57CD"/>
    <w:rsid w:val="000F7D88"/>
    <w:rsid w:val="00103F63"/>
    <w:rsid w:val="00124354"/>
    <w:rsid w:val="00133271"/>
    <w:rsid w:val="0017044F"/>
    <w:rsid w:val="00184A68"/>
    <w:rsid w:val="00190FD2"/>
    <w:rsid w:val="001A4B82"/>
    <w:rsid w:val="001B287F"/>
    <w:rsid w:val="001B7168"/>
    <w:rsid w:val="001E6ED6"/>
    <w:rsid w:val="00207B0F"/>
    <w:rsid w:val="00227D5C"/>
    <w:rsid w:val="00233434"/>
    <w:rsid w:val="002A5566"/>
    <w:rsid w:val="002E12E5"/>
    <w:rsid w:val="00331BAE"/>
    <w:rsid w:val="00342B30"/>
    <w:rsid w:val="003923B3"/>
    <w:rsid w:val="00396D02"/>
    <w:rsid w:val="003A3EA2"/>
    <w:rsid w:val="003A68DE"/>
    <w:rsid w:val="003D69A4"/>
    <w:rsid w:val="003D7ADD"/>
    <w:rsid w:val="003E0673"/>
    <w:rsid w:val="00442B49"/>
    <w:rsid w:val="0049753E"/>
    <w:rsid w:val="004A2424"/>
    <w:rsid w:val="004A2982"/>
    <w:rsid w:val="004C3722"/>
    <w:rsid w:val="0051230F"/>
    <w:rsid w:val="0053461C"/>
    <w:rsid w:val="00552881"/>
    <w:rsid w:val="0055405D"/>
    <w:rsid w:val="00564C63"/>
    <w:rsid w:val="00570599"/>
    <w:rsid w:val="005833AF"/>
    <w:rsid w:val="00584668"/>
    <w:rsid w:val="005A723E"/>
    <w:rsid w:val="005B7675"/>
    <w:rsid w:val="00600F8A"/>
    <w:rsid w:val="0065171A"/>
    <w:rsid w:val="006731A7"/>
    <w:rsid w:val="006810A8"/>
    <w:rsid w:val="006A2403"/>
    <w:rsid w:val="006B054D"/>
    <w:rsid w:val="006E4AC2"/>
    <w:rsid w:val="006F10B9"/>
    <w:rsid w:val="006F3206"/>
    <w:rsid w:val="006F5C6B"/>
    <w:rsid w:val="00767763"/>
    <w:rsid w:val="007C4797"/>
    <w:rsid w:val="008023D6"/>
    <w:rsid w:val="00812CF8"/>
    <w:rsid w:val="00824B1A"/>
    <w:rsid w:val="00827F14"/>
    <w:rsid w:val="00833217"/>
    <w:rsid w:val="00843182"/>
    <w:rsid w:val="008605A1"/>
    <w:rsid w:val="008C4E96"/>
    <w:rsid w:val="008E3345"/>
    <w:rsid w:val="009136BF"/>
    <w:rsid w:val="00986E61"/>
    <w:rsid w:val="00995202"/>
    <w:rsid w:val="00AC01E9"/>
    <w:rsid w:val="00AD75F4"/>
    <w:rsid w:val="00B02179"/>
    <w:rsid w:val="00B2090F"/>
    <w:rsid w:val="00B21D31"/>
    <w:rsid w:val="00BA69B9"/>
    <w:rsid w:val="00BB1B62"/>
    <w:rsid w:val="00C5796A"/>
    <w:rsid w:val="00C672A2"/>
    <w:rsid w:val="00DC7642"/>
    <w:rsid w:val="00E03E57"/>
    <w:rsid w:val="00E123EE"/>
    <w:rsid w:val="00E43297"/>
    <w:rsid w:val="00E6170A"/>
    <w:rsid w:val="00E66FBB"/>
    <w:rsid w:val="00E91F98"/>
    <w:rsid w:val="00EC3F39"/>
    <w:rsid w:val="00F80723"/>
    <w:rsid w:val="00F87F2B"/>
    <w:rsid w:val="00FD01DC"/>
    <w:rsid w:val="013CF898"/>
    <w:rsid w:val="03A0DC82"/>
    <w:rsid w:val="03F7B1A1"/>
    <w:rsid w:val="0487CFAC"/>
    <w:rsid w:val="06B43A70"/>
    <w:rsid w:val="070C4652"/>
    <w:rsid w:val="075AC1B0"/>
    <w:rsid w:val="088FDCFC"/>
    <w:rsid w:val="0A985E4C"/>
    <w:rsid w:val="0B678BF2"/>
    <w:rsid w:val="0BD163FC"/>
    <w:rsid w:val="0E214663"/>
    <w:rsid w:val="0EE946FC"/>
    <w:rsid w:val="10818557"/>
    <w:rsid w:val="11C3E891"/>
    <w:rsid w:val="16F589AD"/>
    <w:rsid w:val="17454E9F"/>
    <w:rsid w:val="18923ED0"/>
    <w:rsid w:val="1AF1C48C"/>
    <w:rsid w:val="1B0BE8DB"/>
    <w:rsid w:val="1B328C30"/>
    <w:rsid w:val="1D0F4D73"/>
    <w:rsid w:val="1D22A8EB"/>
    <w:rsid w:val="202AAC6E"/>
    <w:rsid w:val="205D34D1"/>
    <w:rsid w:val="20EDEFE6"/>
    <w:rsid w:val="23B85E60"/>
    <w:rsid w:val="272A4B61"/>
    <w:rsid w:val="28547F00"/>
    <w:rsid w:val="2A20502E"/>
    <w:rsid w:val="2AE43307"/>
    <w:rsid w:val="2E16C18D"/>
    <w:rsid w:val="2E464F7D"/>
    <w:rsid w:val="2FCBFC9A"/>
    <w:rsid w:val="31286EFE"/>
    <w:rsid w:val="31B1CDB4"/>
    <w:rsid w:val="32FF44D2"/>
    <w:rsid w:val="34F46774"/>
    <w:rsid w:val="35DF923E"/>
    <w:rsid w:val="366D0186"/>
    <w:rsid w:val="37E12FD2"/>
    <w:rsid w:val="38FE27E8"/>
    <w:rsid w:val="3B5A3599"/>
    <w:rsid w:val="3C0040AA"/>
    <w:rsid w:val="3E463A61"/>
    <w:rsid w:val="3E69B239"/>
    <w:rsid w:val="3EC65013"/>
    <w:rsid w:val="4048B8A9"/>
    <w:rsid w:val="40EB7340"/>
    <w:rsid w:val="40FBD956"/>
    <w:rsid w:val="4246A908"/>
    <w:rsid w:val="426398F5"/>
    <w:rsid w:val="44F8F96F"/>
    <w:rsid w:val="48FADE65"/>
    <w:rsid w:val="4B8AA6A5"/>
    <w:rsid w:val="4F0F8ED5"/>
    <w:rsid w:val="4F776845"/>
    <w:rsid w:val="509D5F7D"/>
    <w:rsid w:val="519E7A0E"/>
    <w:rsid w:val="55779B2B"/>
    <w:rsid w:val="5584EAF4"/>
    <w:rsid w:val="56C5BF5A"/>
    <w:rsid w:val="56EA238E"/>
    <w:rsid w:val="57BB5C89"/>
    <w:rsid w:val="594AE525"/>
    <w:rsid w:val="59A74170"/>
    <w:rsid w:val="5C191F87"/>
    <w:rsid w:val="5C754267"/>
    <w:rsid w:val="60AB2417"/>
    <w:rsid w:val="6320DA14"/>
    <w:rsid w:val="636F4BC7"/>
    <w:rsid w:val="64239A3D"/>
    <w:rsid w:val="64DE2D0C"/>
    <w:rsid w:val="6A408ECA"/>
    <w:rsid w:val="6A88F15A"/>
    <w:rsid w:val="6B570745"/>
    <w:rsid w:val="6C7168F0"/>
    <w:rsid w:val="6D9333B4"/>
    <w:rsid w:val="708F3AA1"/>
    <w:rsid w:val="7598E584"/>
    <w:rsid w:val="77760A64"/>
    <w:rsid w:val="78D9398E"/>
    <w:rsid w:val="794AA722"/>
    <w:rsid w:val="7C21F416"/>
    <w:rsid w:val="7C22E907"/>
    <w:rsid w:val="7D23A3AA"/>
    <w:rsid w:val="7D7C0BED"/>
    <w:rsid w:val="7DB4B8AC"/>
    <w:rsid w:val="7E8CE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BE7D74"/>
  <w15:chartTrackingRefBased/>
  <w15:docId w15:val="{6D50F54A-13CD-4D54-BA5A-D6928318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0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ADD"/>
    <w:pPr>
      <w:ind w:left="720"/>
      <w:contextualSpacing/>
    </w:pPr>
  </w:style>
  <w:style w:type="paragraph" w:styleId="Header">
    <w:name w:val="header"/>
    <w:basedOn w:val="Normal"/>
    <w:link w:val="HeaderChar"/>
    <w:uiPriority w:val="99"/>
    <w:unhideWhenUsed/>
    <w:rsid w:val="00512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30F"/>
  </w:style>
  <w:style w:type="paragraph" w:styleId="Footer">
    <w:name w:val="footer"/>
    <w:basedOn w:val="Normal"/>
    <w:link w:val="FooterChar"/>
    <w:uiPriority w:val="99"/>
    <w:unhideWhenUsed/>
    <w:rsid w:val="00512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30F"/>
  </w:style>
  <w:style w:type="paragraph" w:styleId="BalloonText">
    <w:name w:val="Balloon Text"/>
    <w:basedOn w:val="Normal"/>
    <w:link w:val="BalloonTextChar"/>
    <w:uiPriority w:val="99"/>
    <w:semiHidden/>
    <w:unhideWhenUsed/>
    <w:rsid w:val="000F10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0BD"/>
    <w:rPr>
      <w:rFonts w:ascii="Segoe UI" w:hAnsi="Segoe UI" w:cs="Segoe UI"/>
      <w:sz w:val="18"/>
      <w:szCs w:val="18"/>
    </w:rPr>
  </w:style>
  <w:style w:type="paragraph" w:customStyle="1" w:styleId="Default">
    <w:name w:val="Default"/>
    <w:rsid w:val="00085760"/>
    <w:pPr>
      <w:autoSpaceDE w:val="0"/>
      <w:autoSpaceDN w:val="0"/>
      <w:adjustRightInd w:val="0"/>
      <w:spacing w:after="0" w:line="240" w:lineRule="auto"/>
    </w:pPr>
    <w:rPr>
      <w:rFonts w:ascii="Wingdings" w:hAnsi="Wingdings" w:cs="Wingdings"/>
      <w:color w:val="000000"/>
      <w:sz w:val="24"/>
      <w:szCs w:val="24"/>
    </w:rPr>
  </w:style>
  <w:style w:type="character" w:styleId="Hyperlink">
    <w:name w:val="Hyperlink"/>
    <w:basedOn w:val="DefaultParagraphFont"/>
    <w:uiPriority w:val="99"/>
    <w:unhideWhenUsed/>
    <w:rsid w:val="000857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220796-c52d-403b-bbb8-e847dfa17c0c">
      <Terms xmlns="http://schemas.microsoft.com/office/infopath/2007/PartnerControls"/>
    </lcf76f155ced4ddcb4097134ff3c332f>
    <TaxCatchAll xmlns="61efec54-631b-4809-9a44-34f577e159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47A41615EC3547A021AD83ACA55874" ma:contentTypeVersion="17" ma:contentTypeDescription="Create a new document." ma:contentTypeScope="" ma:versionID="0c961091b3c0d4ec1154fecb0952e4ec">
  <xsd:schema xmlns:xsd="http://www.w3.org/2001/XMLSchema" xmlns:xs="http://www.w3.org/2001/XMLSchema" xmlns:p="http://schemas.microsoft.com/office/2006/metadata/properties" xmlns:ns2="a1220796-c52d-403b-bbb8-e847dfa17c0c" xmlns:ns3="61efec54-631b-4809-9a44-34f577e15927" targetNamespace="http://schemas.microsoft.com/office/2006/metadata/properties" ma:root="true" ma:fieldsID="dd447698713a88335d82a196a4a2e771" ns2:_="" ns3:_="">
    <xsd:import namespace="a1220796-c52d-403b-bbb8-e847dfa17c0c"/>
    <xsd:import namespace="61efec54-631b-4809-9a44-34f577e159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20796-c52d-403b-bbb8-e847dfa17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5a8395-154b-4601-9407-5d596ce94b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fec54-631b-4809-9a44-34f577e159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20a4c2-c520-469e-bb96-295dca6c14a8}" ma:internalName="TaxCatchAll" ma:showField="CatchAllData" ma:web="61efec54-631b-4809-9a44-34f577e159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6EA7C-3221-44E6-A4A5-D841F262EB85}">
  <ds:schemaRefs>
    <ds:schemaRef ds:uri="http://schemas.microsoft.com/sharepoint/v3/contenttype/forms"/>
  </ds:schemaRefs>
</ds:datastoreItem>
</file>

<file path=customXml/itemProps2.xml><?xml version="1.0" encoding="utf-8"?>
<ds:datastoreItem xmlns:ds="http://schemas.openxmlformats.org/officeDocument/2006/customXml" ds:itemID="{CE172955-3444-40B0-B1CC-F81CE65482C2}">
  <ds:schemaRefs>
    <ds:schemaRef ds:uri="http://purl.org/dc/elements/1.1/"/>
    <ds:schemaRef ds:uri="http://schemas.microsoft.com/office/2006/metadata/properties"/>
    <ds:schemaRef ds:uri="http://schemas.openxmlformats.org/package/2006/metadata/core-properties"/>
    <ds:schemaRef ds:uri="a1220796-c52d-403b-bbb8-e847dfa17c0c"/>
    <ds:schemaRef ds:uri="http://purl.org/dc/terms/"/>
    <ds:schemaRef ds:uri="http://schemas.microsoft.com/office/infopath/2007/PartnerControls"/>
    <ds:schemaRef ds:uri="http://schemas.microsoft.com/office/2006/documentManagement/types"/>
    <ds:schemaRef ds:uri="61efec54-631b-4809-9a44-34f577e15927"/>
    <ds:schemaRef ds:uri="http://www.w3.org/XML/1998/namespace"/>
    <ds:schemaRef ds:uri="http://purl.org/dc/dcmitype/"/>
  </ds:schemaRefs>
</ds:datastoreItem>
</file>

<file path=customXml/itemProps3.xml><?xml version="1.0" encoding="utf-8"?>
<ds:datastoreItem xmlns:ds="http://schemas.openxmlformats.org/officeDocument/2006/customXml" ds:itemID="{6BB1EEF2-58EE-487A-925B-DBB3F20307C5}"/>
</file>

<file path=docProps/app.xml><?xml version="1.0" encoding="utf-8"?>
<Properties xmlns="http://schemas.openxmlformats.org/officeDocument/2006/extended-properties" xmlns:vt="http://schemas.openxmlformats.org/officeDocument/2006/docPropsVTypes">
  <Template>Normal</Template>
  <TotalTime>53</TotalTime>
  <Pages>1</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atkins</dc:creator>
  <cp:keywords/>
  <dc:description/>
  <cp:lastModifiedBy>fiona lee</cp:lastModifiedBy>
  <cp:revision>8</cp:revision>
  <cp:lastPrinted>2020-03-09T14:41:00Z</cp:lastPrinted>
  <dcterms:created xsi:type="dcterms:W3CDTF">2020-08-27T08:44:00Z</dcterms:created>
  <dcterms:modified xsi:type="dcterms:W3CDTF">2023-03-07T08:01:00Z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0x010100B07613DC0BD73C49880D132F3D8E617F</vt:lpwstr>
  </property>
</Properties>
</file>